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70" w:rsidRDefault="00DC5F70" w:rsidP="00324233">
      <w:pPr>
        <w:spacing w:after="0" w:line="240" w:lineRule="auto"/>
        <w:jc w:val="center"/>
        <w:rPr>
          <w:rFonts w:ascii="Arial" w:hAnsi="Arial" w:cs="Arial"/>
          <w:b/>
          <w:sz w:val="24"/>
        </w:rPr>
      </w:pPr>
      <w:bookmarkStart w:id="0" w:name="_GoBack"/>
      <w:bookmarkEnd w:id="0"/>
      <w:r w:rsidRPr="00954F0A">
        <w:rPr>
          <w:rFonts w:ascii="Arial" w:hAnsi="Arial" w:cs="Arial"/>
          <w:b/>
          <w:sz w:val="24"/>
        </w:rPr>
        <w:t xml:space="preserve">“EVENTO </w:t>
      </w:r>
      <w:r w:rsidR="003F78AD">
        <w:rPr>
          <w:rFonts w:ascii="Arial" w:hAnsi="Arial" w:cs="Arial"/>
          <w:b/>
          <w:sz w:val="24"/>
        </w:rPr>
        <w:t>TERRITORIAL</w:t>
      </w:r>
      <w:r w:rsidRPr="00954F0A">
        <w:rPr>
          <w:rFonts w:ascii="Arial" w:hAnsi="Arial" w:cs="Arial"/>
          <w:b/>
          <w:sz w:val="24"/>
        </w:rPr>
        <w:t xml:space="preserve"> </w:t>
      </w:r>
      <w:r>
        <w:rPr>
          <w:rFonts w:ascii="Arial" w:hAnsi="Arial" w:cs="Arial"/>
          <w:b/>
          <w:sz w:val="24"/>
        </w:rPr>
        <w:t>UNIVERSIDAD 2019</w:t>
      </w:r>
      <w:r w:rsidRPr="00954F0A">
        <w:rPr>
          <w:rFonts w:ascii="Arial" w:hAnsi="Arial" w:cs="Arial"/>
          <w:b/>
          <w:sz w:val="24"/>
        </w:rPr>
        <w:t>”</w:t>
      </w:r>
    </w:p>
    <w:p w:rsidR="003F78AD" w:rsidRPr="003F78AD" w:rsidRDefault="003F78AD" w:rsidP="00324233">
      <w:pPr>
        <w:spacing w:after="0" w:line="240" w:lineRule="auto"/>
        <w:jc w:val="center"/>
        <w:rPr>
          <w:rFonts w:ascii="Arial" w:hAnsi="Arial" w:cs="Arial"/>
          <w:b/>
          <w:sz w:val="16"/>
        </w:rPr>
      </w:pPr>
    </w:p>
    <w:p w:rsidR="00DC5F70" w:rsidRDefault="003F78AD" w:rsidP="00324233">
      <w:pPr>
        <w:spacing w:after="0" w:line="240" w:lineRule="auto"/>
        <w:jc w:val="both"/>
        <w:rPr>
          <w:rFonts w:ascii="Arial" w:hAnsi="Arial" w:cs="Arial"/>
          <w:b/>
          <w:sz w:val="24"/>
        </w:rPr>
      </w:pPr>
      <w:r>
        <w:rPr>
          <w:rFonts w:ascii="Arial" w:hAnsi="Arial" w:cs="Arial"/>
          <w:b/>
          <w:sz w:val="24"/>
        </w:rPr>
        <w:t xml:space="preserve">INDICADORES DE RESPONSABILIDAD SOCIAL UNIVERSITARIA PARA LA EVALUACIÓN DE LA CALIDAD DE LA LABOR </w:t>
      </w:r>
      <w:r w:rsidR="002E0CA7">
        <w:rPr>
          <w:rFonts w:ascii="Arial" w:hAnsi="Arial" w:cs="Arial"/>
          <w:b/>
          <w:sz w:val="24"/>
        </w:rPr>
        <w:t>EDUCATIVA.</w:t>
      </w:r>
    </w:p>
    <w:p w:rsidR="00DC5F70" w:rsidRPr="00CC27E6" w:rsidRDefault="00DC5F70" w:rsidP="00EE24BB">
      <w:pPr>
        <w:pStyle w:val="Default"/>
        <w:jc w:val="both"/>
        <w:rPr>
          <w:rFonts w:ascii="Arial" w:hAnsi="Arial" w:cs="Arial"/>
          <w:b/>
          <w:sz w:val="28"/>
        </w:rPr>
      </w:pPr>
      <w:r>
        <w:rPr>
          <w:rFonts w:ascii="Arial" w:hAnsi="Arial" w:cs="Arial"/>
          <w:b/>
        </w:rPr>
        <w:t>Taller para el que se propone el trabajo</w:t>
      </w:r>
      <w:r w:rsidR="00D435BA">
        <w:rPr>
          <w:rFonts w:ascii="Arial" w:hAnsi="Arial" w:cs="Arial"/>
          <w:b/>
        </w:rPr>
        <w:t xml:space="preserve">: </w:t>
      </w:r>
      <w:r w:rsidR="00D435BA" w:rsidRPr="00CC27E6">
        <w:rPr>
          <w:rFonts w:ascii="Arial" w:hAnsi="Arial" w:cs="Arial"/>
          <w:sz w:val="28"/>
        </w:rPr>
        <w:t>X</w:t>
      </w:r>
      <w:r w:rsidR="00CC27E6" w:rsidRPr="00CC27E6">
        <w:rPr>
          <w:rFonts w:ascii="Arial" w:hAnsi="Arial" w:cs="Arial"/>
          <w:szCs w:val="22"/>
        </w:rPr>
        <w:t xml:space="preserve"> Taller Internacional de Evaluación de la calidad y acreditación en la Educación Superior</w:t>
      </w:r>
      <w:r w:rsidR="00EE24BB">
        <w:rPr>
          <w:rFonts w:ascii="Arial" w:hAnsi="Arial" w:cs="Arial"/>
          <w:szCs w:val="22"/>
        </w:rPr>
        <w:t>.</w:t>
      </w:r>
      <w:r w:rsidR="00CC27E6" w:rsidRPr="00CC27E6">
        <w:rPr>
          <w:rFonts w:ascii="Arial" w:hAnsi="Arial" w:cs="Arial"/>
          <w:szCs w:val="22"/>
        </w:rPr>
        <w:t xml:space="preserve"> </w:t>
      </w:r>
      <w:r w:rsidRPr="00CC27E6">
        <w:rPr>
          <w:rFonts w:ascii="Arial" w:hAnsi="Arial" w:cs="Arial"/>
          <w:b/>
          <w:sz w:val="28"/>
        </w:rPr>
        <w:t xml:space="preserve"> </w:t>
      </w:r>
    </w:p>
    <w:p w:rsidR="001B0D7F" w:rsidRDefault="00DC5F70" w:rsidP="00324233">
      <w:pPr>
        <w:spacing w:after="0" w:line="240" w:lineRule="auto"/>
        <w:jc w:val="both"/>
        <w:rPr>
          <w:rFonts w:ascii="Arial" w:hAnsi="Arial" w:cs="Arial"/>
          <w:b/>
          <w:sz w:val="24"/>
        </w:rPr>
      </w:pPr>
      <w:r>
        <w:rPr>
          <w:rFonts w:ascii="Arial" w:hAnsi="Arial" w:cs="Arial"/>
          <w:b/>
          <w:sz w:val="24"/>
        </w:rPr>
        <w:t xml:space="preserve">Autoras: </w:t>
      </w:r>
    </w:p>
    <w:p w:rsidR="003F78AD" w:rsidRDefault="001B0D7F" w:rsidP="00324233">
      <w:pPr>
        <w:spacing w:after="0" w:line="240" w:lineRule="auto"/>
        <w:jc w:val="both"/>
        <w:rPr>
          <w:rFonts w:ascii="Arial" w:hAnsi="Arial" w:cs="Arial"/>
          <w:sz w:val="24"/>
        </w:rPr>
      </w:pPr>
      <w:r w:rsidRPr="001B0D7F">
        <w:rPr>
          <w:rFonts w:ascii="Arial" w:hAnsi="Arial" w:cs="Arial"/>
          <w:sz w:val="24"/>
        </w:rPr>
        <w:t>-</w:t>
      </w:r>
      <w:r w:rsidR="00DC5F70" w:rsidRPr="000E47E5">
        <w:rPr>
          <w:rFonts w:ascii="Arial" w:hAnsi="Arial" w:cs="Arial"/>
          <w:sz w:val="24"/>
        </w:rPr>
        <w:t>Dra. C. Noraida Garbizo Flores</w:t>
      </w:r>
      <w:r w:rsidR="003F78AD">
        <w:rPr>
          <w:rFonts w:ascii="Arial" w:hAnsi="Arial" w:cs="Arial"/>
          <w:sz w:val="24"/>
        </w:rPr>
        <w:t xml:space="preserve">. E- mail: norita@upr.edu.cu. </w:t>
      </w:r>
    </w:p>
    <w:p w:rsidR="003F78AD" w:rsidRDefault="00DC5F70" w:rsidP="00324233">
      <w:pPr>
        <w:spacing w:after="0" w:line="240" w:lineRule="auto"/>
        <w:jc w:val="both"/>
        <w:rPr>
          <w:rFonts w:ascii="Arial" w:hAnsi="Arial" w:cs="Arial"/>
          <w:sz w:val="24"/>
        </w:rPr>
      </w:pPr>
      <w:r w:rsidRPr="000E47E5">
        <w:rPr>
          <w:rFonts w:ascii="Arial" w:hAnsi="Arial" w:cs="Arial"/>
          <w:sz w:val="24"/>
        </w:rPr>
        <w:t xml:space="preserve"> </w:t>
      </w:r>
      <w:r w:rsidR="001B0D7F">
        <w:rPr>
          <w:rFonts w:ascii="Arial" w:hAnsi="Arial" w:cs="Arial"/>
          <w:sz w:val="24"/>
        </w:rPr>
        <w:t>-</w:t>
      </w:r>
      <w:r w:rsidRPr="000E47E5">
        <w:rPr>
          <w:rFonts w:ascii="Arial" w:hAnsi="Arial" w:cs="Arial"/>
          <w:sz w:val="24"/>
        </w:rPr>
        <w:t xml:space="preserve">Ms.C. </w:t>
      </w:r>
      <w:r>
        <w:rPr>
          <w:rFonts w:ascii="Arial" w:hAnsi="Arial" w:cs="Arial"/>
          <w:sz w:val="24"/>
        </w:rPr>
        <w:t>Marta María Cruz Bravo</w:t>
      </w:r>
      <w:r w:rsidR="003F78AD">
        <w:rPr>
          <w:rFonts w:ascii="Arial" w:hAnsi="Arial" w:cs="Arial"/>
          <w:sz w:val="24"/>
        </w:rPr>
        <w:t>.</w:t>
      </w:r>
      <w:r w:rsidR="00EE24BB">
        <w:rPr>
          <w:rFonts w:ascii="Arial" w:hAnsi="Arial" w:cs="Arial"/>
          <w:sz w:val="24"/>
        </w:rPr>
        <w:t xml:space="preserve"> </w:t>
      </w:r>
      <w:r w:rsidR="003F78AD">
        <w:rPr>
          <w:rFonts w:ascii="Arial" w:hAnsi="Arial" w:cs="Arial"/>
          <w:sz w:val="24"/>
        </w:rPr>
        <w:t>E- mail: marta@upr.edu.cu</w:t>
      </w:r>
    </w:p>
    <w:p w:rsidR="00DC5F70" w:rsidRDefault="001B0D7F" w:rsidP="00324233">
      <w:pPr>
        <w:spacing w:after="0" w:line="240" w:lineRule="auto"/>
        <w:jc w:val="both"/>
        <w:rPr>
          <w:rFonts w:ascii="Arial" w:hAnsi="Arial" w:cs="Arial"/>
          <w:sz w:val="24"/>
        </w:rPr>
      </w:pPr>
      <w:r>
        <w:rPr>
          <w:rFonts w:ascii="Arial" w:hAnsi="Arial" w:cs="Arial"/>
          <w:sz w:val="24"/>
        </w:rPr>
        <w:t>-</w:t>
      </w:r>
      <w:r w:rsidR="00DC5F70">
        <w:rPr>
          <w:rFonts w:ascii="Arial" w:hAnsi="Arial" w:cs="Arial"/>
          <w:sz w:val="24"/>
        </w:rPr>
        <w:t xml:space="preserve"> </w:t>
      </w:r>
      <w:r w:rsidR="00DC5F70" w:rsidRPr="000E47E5">
        <w:rPr>
          <w:rFonts w:ascii="Arial" w:hAnsi="Arial" w:cs="Arial"/>
          <w:sz w:val="24"/>
        </w:rPr>
        <w:t>Dra. C. Mayra Ordaz Hernández</w:t>
      </w:r>
      <w:r w:rsidR="00DC5F70">
        <w:rPr>
          <w:rFonts w:ascii="Arial" w:hAnsi="Arial" w:cs="Arial"/>
          <w:sz w:val="24"/>
        </w:rPr>
        <w:t>.</w:t>
      </w:r>
      <w:r w:rsidR="003F78AD">
        <w:rPr>
          <w:rFonts w:ascii="Arial" w:hAnsi="Arial" w:cs="Arial"/>
          <w:sz w:val="24"/>
        </w:rPr>
        <w:t xml:space="preserve"> E- mil: </w:t>
      </w:r>
      <w:hyperlink r:id="rId5" w:history="1">
        <w:r w:rsidRPr="00953428">
          <w:rPr>
            <w:rStyle w:val="Hipervnculo"/>
            <w:rFonts w:ascii="Arial" w:hAnsi="Arial" w:cs="Arial"/>
            <w:sz w:val="24"/>
          </w:rPr>
          <w:t>mayra@upr.edu.cu</w:t>
        </w:r>
      </w:hyperlink>
    </w:p>
    <w:p w:rsidR="00326798" w:rsidRPr="00326798" w:rsidRDefault="00326798" w:rsidP="00324233">
      <w:pPr>
        <w:spacing w:after="0" w:line="240" w:lineRule="auto"/>
        <w:jc w:val="both"/>
        <w:rPr>
          <w:rFonts w:ascii="Arial" w:hAnsi="Arial" w:cs="Arial"/>
          <w:sz w:val="12"/>
        </w:rPr>
      </w:pPr>
    </w:p>
    <w:p w:rsidR="00DC5F70" w:rsidRDefault="00DC5F70" w:rsidP="00324233">
      <w:pPr>
        <w:tabs>
          <w:tab w:val="left" w:pos="1590"/>
        </w:tabs>
        <w:spacing w:after="0" w:line="240" w:lineRule="auto"/>
        <w:rPr>
          <w:rFonts w:ascii="Arial" w:hAnsi="Arial" w:cs="Arial"/>
          <w:sz w:val="24"/>
        </w:rPr>
      </w:pPr>
      <w:r w:rsidRPr="006C1815">
        <w:rPr>
          <w:rFonts w:ascii="Arial" w:hAnsi="Arial" w:cs="Arial"/>
          <w:b/>
          <w:sz w:val="24"/>
        </w:rPr>
        <w:t>Institución:</w:t>
      </w:r>
      <w:r w:rsidRPr="006C1815">
        <w:rPr>
          <w:rFonts w:ascii="Arial" w:hAnsi="Arial" w:cs="Arial"/>
          <w:sz w:val="24"/>
        </w:rPr>
        <w:t xml:space="preserve"> Centro Universitario Municipal “Hermanos Saiz Montes de Oca”</w:t>
      </w:r>
      <w:r>
        <w:rPr>
          <w:rFonts w:ascii="Arial" w:hAnsi="Arial" w:cs="Arial"/>
          <w:sz w:val="24"/>
        </w:rPr>
        <w:t xml:space="preserve"> y Centro de </w:t>
      </w:r>
      <w:r w:rsidR="003F78AD">
        <w:rPr>
          <w:rFonts w:ascii="Arial" w:hAnsi="Arial" w:cs="Arial"/>
          <w:sz w:val="24"/>
        </w:rPr>
        <w:t>E</w:t>
      </w:r>
      <w:r>
        <w:rPr>
          <w:rFonts w:ascii="Arial" w:hAnsi="Arial" w:cs="Arial"/>
          <w:sz w:val="24"/>
        </w:rPr>
        <w:t>studios en Ciencias de la Educación  (CECE</w:t>
      </w:r>
      <w:r w:rsidR="003F78AD">
        <w:rPr>
          <w:rFonts w:ascii="Arial" w:hAnsi="Arial" w:cs="Arial"/>
          <w:sz w:val="24"/>
        </w:rPr>
        <w:t xml:space="preserve"> - PRI</w:t>
      </w:r>
      <w:r>
        <w:rPr>
          <w:rFonts w:ascii="Arial" w:hAnsi="Arial" w:cs="Arial"/>
          <w:sz w:val="24"/>
        </w:rPr>
        <w:t>).</w:t>
      </w:r>
    </w:p>
    <w:p w:rsidR="00326798" w:rsidRPr="00326798" w:rsidRDefault="00326798" w:rsidP="00324233">
      <w:pPr>
        <w:tabs>
          <w:tab w:val="left" w:pos="1590"/>
        </w:tabs>
        <w:spacing w:after="0" w:line="240" w:lineRule="auto"/>
        <w:rPr>
          <w:rFonts w:ascii="Arial" w:hAnsi="Arial" w:cs="Arial"/>
          <w:sz w:val="12"/>
        </w:rPr>
      </w:pPr>
    </w:p>
    <w:p w:rsidR="00CC27E6" w:rsidRDefault="00CC27E6" w:rsidP="00324233">
      <w:pPr>
        <w:tabs>
          <w:tab w:val="left" w:pos="1590"/>
        </w:tabs>
        <w:spacing w:after="0" w:line="240" w:lineRule="auto"/>
        <w:rPr>
          <w:rFonts w:ascii="Arial" w:hAnsi="Arial" w:cs="Arial"/>
          <w:b/>
          <w:sz w:val="24"/>
        </w:rPr>
      </w:pPr>
      <w:r w:rsidRPr="00CC27E6">
        <w:rPr>
          <w:rFonts w:ascii="Arial" w:hAnsi="Arial" w:cs="Arial"/>
          <w:b/>
          <w:sz w:val="24"/>
        </w:rPr>
        <w:t>Resumen</w:t>
      </w:r>
      <w:r w:rsidR="00A82D9B">
        <w:rPr>
          <w:rFonts w:ascii="Arial" w:hAnsi="Arial" w:cs="Arial"/>
          <w:b/>
          <w:sz w:val="24"/>
        </w:rPr>
        <w:t>:</w:t>
      </w:r>
    </w:p>
    <w:p w:rsidR="00CC27E6" w:rsidRDefault="007B750E" w:rsidP="00324233">
      <w:pPr>
        <w:tabs>
          <w:tab w:val="left" w:pos="1590"/>
        </w:tabs>
        <w:spacing w:after="0" w:line="240" w:lineRule="auto"/>
        <w:jc w:val="both"/>
        <w:rPr>
          <w:rFonts w:ascii="Arial" w:hAnsi="Arial" w:cs="Arial"/>
          <w:sz w:val="24"/>
          <w:szCs w:val="24"/>
        </w:rPr>
      </w:pPr>
      <w:r w:rsidRPr="007B750E">
        <w:rPr>
          <w:rFonts w:ascii="Arial" w:hAnsi="Arial" w:cs="Arial"/>
          <w:sz w:val="24"/>
        </w:rPr>
        <w:t xml:space="preserve">Evaluar </w:t>
      </w:r>
      <w:r w:rsidR="00D968C1">
        <w:rPr>
          <w:rFonts w:ascii="Arial" w:hAnsi="Arial" w:cs="Arial"/>
          <w:sz w:val="24"/>
        </w:rPr>
        <w:t>la calidad</w:t>
      </w:r>
      <w:r w:rsidRPr="007B750E">
        <w:rPr>
          <w:rFonts w:ascii="Arial" w:hAnsi="Arial" w:cs="Arial"/>
          <w:sz w:val="24"/>
        </w:rPr>
        <w:t xml:space="preserve"> de la labor educativ</w:t>
      </w:r>
      <w:r>
        <w:rPr>
          <w:rFonts w:ascii="Arial" w:hAnsi="Arial" w:cs="Arial"/>
          <w:sz w:val="24"/>
        </w:rPr>
        <w:t>a</w:t>
      </w:r>
      <w:r w:rsidRPr="007B750E">
        <w:rPr>
          <w:rFonts w:ascii="Arial" w:hAnsi="Arial" w:cs="Arial"/>
          <w:sz w:val="24"/>
        </w:rPr>
        <w:t xml:space="preserve"> en el ámbito de la responsabilidad social universitaria </w:t>
      </w:r>
      <w:r w:rsidR="00CC27E6" w:rsidRPr="007B750E">
        <w:rPr>
          <w:rFonts w:ascii="Arial" w:hAnsi="Arial" w:cs="Arial"/>
          <w:sz w:val="24"/>
          <w:szCs w:val="24"/>
        </w:rPr>
        <w:t>constituye una necesidad en el contexto actual de transformaciones que acontecen en</w:t>
      </w:r>
      <w:r>
        <w:rPr>
          <w:rFonts w:ascii="Arial" w:hAnsi="Arial" w:cs="Arial"/>
          <w:sz w:val="24"/>
          <w:szCs w:val="24"/>
        </w:rPr>
        <w:t xml:space="preserve"> sociedad cubana, particularmente en la </w:t>
      </w:r>
      <w:r w:rsidR="003F78AD">
        <w:rPr>
          <w:rFonts w:ascii="Arial" w:hAnsi="Arial" w:cs="Arial"/>
          <w:sz w:val="24"/>
          <w:szCs w:val="24"/>
        </w:rPr>
        <w:t>E</w:t>
      </w:r>
      <w:r>
        <w:rPr>
          <w:rFonts w:ascii="Arial" w:hAnsi="Arial" w:cs="Arial"/>
          <w:sz w:val="24"/>
          <w:szCs w:val="24"/>
        </w:rPr>
        <w:t xml:space="preserve">ducación </w:t>
      </w:r>
      <w:r w:rsidR="003F78AD">
        <w:rPr>
          <w:rFonts w:ascii="Arial" w:hAnsi="Arial" w:cs="Arial"/>
          <w:sz w:val="24"/>
          <w:szCs w:val="24"/>
        </w:rPr>
        <w:t>S</w:t>
      </w:r>
      <w:r>
        <w:rPr>
          <w:rFonts w:ascii="Arial" w:hAnsi="Arial" w:cs="Arial"/>
          <w:sz w:val="24"/>
          <w:szCs w:val="24"/>
        </w:rPr>
        <w:t>uperior</w:t>
      </w:r>
      <w:r w:rsidR="00B9349C">
        <w:rPr>
          <w:rFonts w:ascii="Arial" w:hAnsi="Arial" w:cs="Arial"/>
          <w:sz w:val="24"/>
          <w:szCs w:val="24"/>
        </w:rPr>
        <w:t>.</w:t>
      </w:r>
      <w:r>
        <w:rPr>
          <w:rFonts w:ascii="Arial" w:hAnsi="Arial" w:cs="Arial"/>
          <w:sz w:val="24"/>
          <w:szCs w:val="24"/>
        </w:rPr>
        <w:t xml:space="preserve"> De este modo, evaluar la labor educativa en </w:t>
      </w:r>
      <w:r w:rsidR="000B2069">
        <w:rPr>
          <w:rFonts w:ascii="Arial" w:hAnsi="Arial" w:cs="Arial"/>
          <w:sz w:val="24"/>
          <w:szCs w:val="24"/>
        </w:rPr>
        <w:t>la formación integral de profesionales</w:t>
      </w:r>
      <w:r w:rsidR="00F601BE">
        <w:rPr>
          <w:rFonts w:ascii="Arial" w:hAnsi="Arial" w:cs="Arial"/>
          <w:sz w:val="24"/>
          <w:szCs w:val="24"/>
        </w:rPr>
        <w:t>,</w:t>
      </w:r>
      <w:r>
        <w:rPr>
          <w:rFonts w:ascii="Arial" w:hAnsi="Arial" w:cs="Arial"/>
          <w:sz w:val="24"/>
          <w:szCs w:val="24"/>
        </w:rPr>
        <w:t xml:space="preserve"> deviene en contenido esencial </w:t>
      </w:r>
      <w:r w:rsidR="00A607EC">
        <w:rPr>
          <w:rFonts w:ascii="Arial" w:hAnsi="Arial" w:cs="Arial"/>
          <w:sz w:val="24"/>
          <w:szCs w:val="24"/>
        </w:rPr>
        <w:t xml:space="preserve">para </w:t>
      </w:r>
      <w:r>
        <w:rPr>
          <w:rFonts w:ascii="Arial" w:hAnsi="Arial" w:cs="Arial"/>
          <w:sz w:val="24"/>
          <w:szCs w:val="24"/>
        </w:rPr>
        <w:t xml:space="preserve">la evaluación de la calidad en las universidades municipales. </w:t>
      </w:r>
      <w:r w:rsidR="00F601BE">
        <w:rPr>
          <w:rFonts w:ascii="Arial" w:hAnsi="Arial" w:cs="Arial"/>
          <w:sz w:val="24"/>
          <w:szCs w:val="24"/>
        </w:rPr>
        <w:t>Por ello, en relación con lo expresado,</w:t>
      </w:r>
      <w:r w:rsidR="000B2069">
        <w:rPr>
          <w:rFonts w:ascii="Arial" w:hAnsi="Arial" w:cs="Arial"/>
          <w:sz w:val="24"/>
          <w:szCs w:val="24"/>
        </w:rPr>
        <w:t xml:space="preserve"> el presente trabajo aporta</w:t>
      </w:r>
      <w:r w:rsidR="00CC27E6">
        <w:rPr>
          <w:rFonts w:ascii="Arial" w:hAnsi="Arial" w:cs="Arial"/>
          <w:sz w:val="24"/>
          <w:szCs w:val="24"/>
        </w:rPr>
        <w:t xml:space="preserve"> un sistema de indicadores de RSU para la</w:t>
      </w:r>
      <w:r w:rsidR="000B2069">
        <w:rPr>
          <w:rFonts w:ascii="Arial" w:hAnsi="Arial" w:cs="Arial"/>
          <w:sz w:val="24"/>
          <w:szCs w:val="24"/>
        </w:rPr>
        <w:t xml:space="preserve"> evaluación de</w:t>
      </w:r>
      <w:r w:rsidR="00B9349C">
        <w:rPr>
          <w:rFonts w:ascii="Arial" w:hAnsi="Arial" w:cs="Arial"/>
          <w:sz w:val="24"/>
          <w:szCs w:val="24"/>
        </w:rPr>
        <w:t>l impacto de</w:t>
      </w:r>
      <w:r w:rsidR="000B2069">
        <w:rPr>
          <w:rFonts w:ascii="Arial" w:hAnsi="Arial" w:cs="Arial"/>
          <w:sz w:val="24"/>
          <w:szCs w:val="24"/>
        </w:rPr>
        <w:t xml:space="preserve"> la</w:t>
      </w:r>
      <w:r w:rsidR="00CC27E6">
        <w:rPr>
          <w:rFonts w:ascii="Arial" w:hAnsi="Arial" w:cs="Arial"/>
          <w:sz w:val="24"/>
          <w:szCs w:val="24"/>
        </w:rPr>
        <w:t xml:space="preserve"> labor educativa</w:t>
      </w:r>
      <w:r w:rsidR="000B2069">
        <w:rPr>
          <w:rFonts w:ascii="Arial" w:hAnsi="Arial" w:cs="Arial"/>
          <w:sz w:val="24"/>
          <w:szCs w:val="24"/>
        </w:rPr>
        <w:t xml:space="preserve"> en los Centro Universitarios Municipales, a partir  del</w:t>
      </w:r>
      <w:r w:rsidR="00CC27E6">
        <w:rPr>
          <w:rFonts w:ascii="Arial" w:hAnsi="Arial" w:cs="Arial"/>
          <w:sz w:val="24"/>
          <w:szCs w:val="24"/>
        </w:rPr>
        <w:t xml:space="preserve"> estudio de la literatura clásica y contemporánea en torno al tema</w:t>
      </w:r>
      <w:r w:rsidR="000B2069">
        <w:rPr>
          <w:rFonts w:ascii="Arial" w:hAnsi="Arial" w:cs="Arial"/>
          <w:sz w:val="24"/>
          <w:szCs w:val="24"/>
        </w:rPr>
        <w:t xml:space="preserve"> y el empleo de métodos teóricos y empíricos </w:t>
      </w:r>
      <w:r w:rsidR="00A607EC">
        <w:rPr>
          <w:rFonts w:ascii="Arial" w:hAnsi="Arial" w:cs="Arial"/>
          <w:sz w:val="24"/>
          <w:szCs w:val="24"/>
        </w:rPr>
        <w:t>que permitieron modelar el sistema de indicadores propuestos.</w:t>
      </w:r>
      <w:r w:rsidR="00CC27E6">
        <w:rPr>
          <w:rFonts w:ascii="Arial" w:hAnsi="Arial" w:cs="Arial"/>
          <w:sz w:val="24"/>
          <w:szCs w:val="24"/>
        </w:rPr>
        <w:t xml:space="preserve"> </w:t>
      </w:r>
      <w:r w:rsidR="00A607EC">
        <w:rPr>
          <w:rFonts w:ascii="Arial" w:hAnsi="Arial" w:cs="Arial"/>
          <w:sz w:val="24"/>
          <w:szCs w:val="24"/>
        </w:rPr>
        <w:t>E</w:t>
      </w:r>
      <w:r w:rsidR="00CC27E6">
        <w:rPr>
          <w:rFonts w:ascii="Arial" w:hAnsi="Arial" w:cs="Arial"/>
          <w:sz w:val="24"/>
          <w:szCs w:val="24"/>
        </w:rPr>
        <w:t>l resultado</w:t>
      </w:r>
      <w:r w:rsidR="00B9349C">
        <w:rPr>
          <w:rFonts w:ascii="Arial" w:hAnsi="Arial" w:cs="Arial"/>
          <w:sz w:val="24"/>
          <w:szCs w:val="24"/>
        </w:rPr>
        <w:t xml:space="preserve"> que se aporta</w:t>
      </w:r>
      <w:r w:rsidR="00A607EC">
        <w:rPr>
          <w:rFonts w:ascii="Arial" w:hAnsi="Arial" w:cs="Arial"/>
          <w:sz w:val="24"/>
          <w:szCs w:val="24"/>
        </w:rPr>
        <w:t>,</w:t>
      </w:r>
      <w:r w:rsidR="00CC27E6">
        <w:rPr>
          <w:rFonts w:ascii="Arial" w:hAnsi="Arial" w:cs="Arial"/>
          <w:sz w:val="24"/>
          <w:szCs w:val="24"/>
        </w:rPr>
        <w:t xml:space="preserve"> constituye un instrumento valioso en manos de profesores y directivos para autoevaluar y evaluar el impacto de la labor educativa</w:t>
      </w:r>
      <w:r w:rsidR="00B9349C">
        <w:rPr>
          <w:rFonts w:ascii="Arial" w:hAnsi="Arial" w:cs="Arial"/>
          <w:sz w:val="24"/>
          <w:szCs w:val="24"/>
        </w:rPr>
        <w:t>,</w:t>
      </w:r>
      <w:r w:rsidR="00A607EC">
        <w:rPr>
          <w:rFonts w:ascii="Arial" w:hAnsi="Arial" w:cs="Arial"/>
          <w:sz w:val="24"/>
          <w:szCs w:val="24"/>
        </w:rPr>
        <w:t xml:space="preserve"> </w:t>
      </w:r>
      <w:r w:rsidR="00CC27E6">
        <w:rPr>
          <w:rFonts w:ascii="Arial" w:hAnsi="Arial" w:cs="Arial"/>
          <w:sz w:val="24"/>
          <w:szCs w:val="24"/>
        </w:rPr>
        <w:t>brindar seguimiento al egresado universitario</w:t>
      </w:r>
      <w:r w:rsidR="00A607EC">
        <w:rPr>
          <w:rFonts w:ascii="Arial" w:hAnsi="Arial" w:cs="Arial"/>
          <w:sz w:val="24"/>
          <w:szCs w:val="24"/>
        </w:rPr>
        <w:t xml:space="preserve"> y </w:t>
      </w:r>
      <w:r w:rsidR="009B1478">
        <w:rPr>
          <w:rFonts w:ascii="Arial" w:hAnsi="Arial" w:cs="Arial"/>
          <w:sz w:val="24"/>
          <w:szCs w:val="24"/>
        </w:rPr>
        <w:t xml:space="preserve">valorar </w:t>
      </w:r>
      <w:r w:rsidR="00A607EC">
        <w:rPr>
          <w:rFonts w:ascii="Arial" w:hAnsi="Arial" w:cs="Arial"/>
          <w:sz w:val="24"/>
          <w:szCs w:val="24"/>
        </w:rPr>
        <w:t>su impacto en el entorno local</w:t>
      </w:r>
      <w:r w:rsidR="00CC27E6">
        <w:rPr>
          <w:rFonts w:ascii="Arial" w:hAnsi="Arial" w:cs="Arial"/>
          <w:sz w:val="24"/>
          <w:szCs w:val="24"/>
        </w:rPr>
        <w:t xml:space="preserve">. Los indicadores </w:t>
      </w:r>
      <w:r w:rsidR="00A607EC">
        <w:rPr>
          <w:rFonts w:ascii="Arial" w:hAnsi="Arial" w:cs="Arial"/>
          <w:sz w:val="24"/>
          <w:szCs w:val="24"/>
        </w:rPr>
        <w:t xml:space="preserve">prepuestos </w:t>
      </w:r>
      <w:r w:rsidR="00CC27E6">
        <w:rPr>
          <w:rFonts w:ascii="Arial" w:hAnsi="Arial" w:cs="Arial"/>
          <w:sz w:val="24"/>
          <w:szCs w:val="24"/>
        </w:rPr>
        <w:t>se integran a la evaluación de la calidad en el Centro Universitario Municipal de Consolación del Sur, articulándose con las variables: contexto institucional, interacción social  e impacto, lo que ha incidido en la evaluación de la labor educativa como un proceso</w:t>
      </w:r>
      <w:r w:rsidR="009B1478">
        <w:rPr>
          <w:rFonts w:ascii="Arial" w:hAnsi="Arial" w:cs="Arial"/>
          <w:sz w:val="24"/>
          <w:szCs w:val="24"/>
        </w:rPr>
        <w:t xml:space="preserve"> y resultado</w:t>
      </w:r>
      <w:r w:rsidR="00A607EC">
        <w:rPr>
          <w:rFonts w:ascii="Arial" w:hAnsi="Arial" w:cs="Arial"/>
          <w:sz w:val="24"/>
          <w:szCs w:val="24"/>
        </w:rPr>
        <w:t xml:space="preserve">, </w:t>
      </w:r>
      <w:r w:rsidR="009B1478">
        <w:rPr>
          <w:rFonts w:ascii="Arial" w:hAnsi="Arial" w:cs="Arial"/>
          <w:sz w:val="24"/>
          <w:szCs w:val="24"/>
        </w:rPr>
        <w:t>el aporte de la universidad al municipio como espacio fundamental de desarrollo</w:t>
      </w:r>
      <w:r w:rsidR="00A607EC">
        <w:rPr>
          <w:rFonts w:ascii="Arial" w:hAnsi="Arial" w:cs="Arial"/>
          <w:sz w:val="24"/>
          <w:szCs w:val="24"/>
        </w:rPr>
        <w:t xml:space="preserve"> y</w:t>
      </w:r>
      <w:r w:rsidR="00CC27E6">
        <w:rPr>
          <w:rFonts w:ascii="Arial" w:hAnsi="Arial" w:cs="Arial"/>
          <w:sz w:val="24"/>
          <w:szCs w:val="24"/>
        </w:rPr>
        <w:t xml:space="preserve"> la actualización  permanente de la estrategia para la labor educativa </w:t>
      </w:r>
      <w:r w:rsidR="00A607EC">
        <w:rPr>
          <w:rFonts w:ascii="Arial" w:hAnsi="Arial" w:cs="Arial"/>
          <w:sz w:val="24"/>
          <w:szCs w:val="24"/>
        </w:rPr>
        <w:t>en relación con las demandas económicas, socioculturales y ambientales del</w:t>
      </w:r>
      <w:r w:rsidR="00CC27E6">
        <w:rPr>
          <w:rFonts w:ascii="Arial" w:hAnsi="Arial" w:cs="Arial"/>
          <w:sz w:val="24"/>
          <w:szCs w:val="24"/>
        </w:rPr>
        <w:t xml:space="preserve"> desarrollo local</w:t>
      </w:r>
      <w:r w:rsidR="00A607EC">
        <w:rPr>
          <w:rFonts w:ascii="Arial" w:hAnsi="Arial" w:cs="Arial"/>
          <w:sz w:val="24"/>
          <w:szCs w:val="24"/>
        </w:rPr>
        <w:t>.</w:t>
      </w:r>
      <w:r w:rsidR="00CC27E6">
        <w:rPr>
          <w:rFonts w:ascii="Arial" w:hAnsi="Arial" w:cs="Arial"/>
          <w:sz w:val="24"/>
          <w:szCs w:val="24"/>
        </w:rPr>
        <w:t xml:space="preserve">  </w:t>
      </w:r>
    </w:p>
    <w:p w:rsidR="00CC27E6" w:rsidRDefault="003F4F36" w:rsidP="00C93543">
      <w:pPr>
        <w:tabs>
          <w:tab w:val="left" w:pos="284"/>
          <w:tab w:val="left" w:pos="2861"/>
          <w:tab w:val="center" w:pos="4419"/>
        </w:tabs>
        <w:spacing w:after="0" w:line="240" w:lineRule="auto"/>
        <w:jc w:val="both"/>
        <w:rPr>
          <w:rFonts w:ascii="Arial" w:hAnsi="Arial" w:cs="Arial"/>
          <w:sz w:val="24"/>
          <w:szCs w:val="24"/>
        </w:rPr>
      </w:pPr>
      <w:r w:rsidRPr="00D435BA">
        <w:rPr>
          <w:rFonts w:ascii="Arial" w:hAnsi="Arial" w:cs="Arial"/>
          <w:b/>
          <w:sz w:val="24"/>
          <w:szCs w:val="24"/>
        </w:rPr>
        <w:t>Palabras clave</w:t>
      </w:r>
      <w:r w:rsidRPr="003F4F36">
        <w:rPr>
          <w:rFonts w:ascii="Arial" w:hAnsi="Arial" w:cs="Arial"/>
          <w:sz w:val="24"/>
          <w:szCs w:val="24"/>
        </w:rPr>
        <w:t>:</w:t>
      </w:r>
      <w:r>
        <w:rPr>
          <w:rFonts w:ascii="Arial" w:hAnsi="Arial" w:cs="Arial"/>
          <w:sz w:val="24"/>
          <w:szCs w:val="24"/>
        </w:rPr>
        <w:t xml:space="preserve"> labor educativa, responsabilidad social universitaria, </w:t>
      </w:r>
      <w:r w:rsidR="00CE0966">
        <w:rPr>
          <w:rFonts w:ascii="Arial" w:hAnsi="Arial" w:cs="Arial"/>
          <w:sz w:val="24"/>
          <w:szCs w:val="24"/>
        </w:rPr>
        <w:t>evaluación de la calidad y formación integral.</w:t>
      </w:r>
    </w:p>
    <w:p w:rsidR="00D435BA" w:rsidRPr="00D435BA" w:rsidRDefault="00D435BA" w:rsidP="00C93543">
      <w:pPr>
        <w:tabs>
          <w:tab w:val="left" w:pos="284"/>
          <w:tab w:val="left" w:pos="2861"/>
          <w:tab w:val="center" w:pos="4419"/>
        </w:tabs>
        <w:spacing w:after="0" w:line="240" w:lineRule="auto"/>
        <w:jc w:val="both"/>
        <w:rPr>
          <w:rFonts w:ascii="Arial" w:hAnsi="Arial" w:cs="Arial"/>
          <w:b/>
          <w:sz w:val="24"/>
          <w:szCs w:val="24"/>
        </w:rPr>
      </w:pPr>
      <w:r w:rsidRPr="00D435BA">
        <w:rPr>
          <w:rFonts w:ascii="Arial" w:hAnsi="Arial" w:cs="Arial"/>
          <w:b/>
          <w:sz w:val="24"/>
          <w:szCs w:val="24"/>
        </w:rPr>
        <w:t>Introducción:</w:t>
      </w:r>
    </w:p>
    <w:p w:rsidR="00324233" w:rsidRDefault="00D435BA" w:rsidP="00C93543">
      <w:pPr>
        <w:spacing w:after="0" w:line="240" w:lineRule="auto"/>
        <w:jc w:val="both"/>
        <w:rPr>
          <w:rFonts w:ascii="Arial" w:hAnsi="Arial" w:cs="Arial"/>
          <w:sz w:val="24"/>
          <w:szCs w:val="20"/>
        </w:rPr>
      </w:pPr>
      <w:r w:rsidRPr="00D435BA">
        <w:rPr>
          <w:rFonts w:ascii="Arial" w:hAnsi="Arial" w:cs="Arial"/>
          <w:sz w:val="24"/>
          <w:szCs w:val="20"/>
        </w:rPr>
        <w:t xml:space="preserve">Perfeccionar la labor educativa en el proceso de formación de profesionales, constituye una necesidad de la Educación Superior cubana, en tanto se precisa formar profesionales que asuman los derroteros de su tiempo con una calificación científico –técnica de excelencia y empoderados de valores de alto significado humano. Enfrentar tamaño reto es una tarea compleja, que exige una mirada acuciosa a las diversas maneras de hacer el trabajo educativo, las necesidades formativas de la generación actual de estudiantes universitarios y </w:t>
      </w:r>
      <w:r w:rsidR="00324233">
        <w:rPr>
          <w:rFonts w:ascii="Arial" w:hAnsi="Arial" w:cs="Arial"/>
          <w:sz w:val="24"/>
          <w:szCs w:val="20"/>
        </w:rPr>
        <w:t>la calidad de sus proceso sustantivos.</w:t>
      </w:r>
      <w:r w:rsidRPr="00D435BA">
        <w:rPr>
          <w:rFonts w:ascii="Arial" w:hAnsi="Arial" w:cs="Arial"/>
          <w:sz w:val="24"/>
          <w:szCs w:val="20"/>
        </w:rPr>
        <w:t xml:space="preserve"> </w:t>
      </w:r>
    </w:p>
    <w:p w:rsidR="00324233" w:rsidRPr="00324233" w:rsidRDefault="00324233" w:rsidP="00324233">
      <w:pPr>
        <w:spacing w:after="120" w:line="240" w:lineRule="auto"/>
        <w:jc w:val="both"/>
        <w:rPr>
          <w:rFonts w:ascii="Arial" w:hAnsi="Arial" w:cs="Arial"/>
          <w:szCs w:val="20"/>
        </w:rPr>
      </w:pPr>
      <w:r w:rsidRPr="00324233">
        <w:rPr>
          <w:rFonts w:ascii="Arial" w:hAnsi="Arial" w:cs="Arial"/>
          <w:sz w:val="24"/>
          <w:szCs w:val="25"/>
        </w:rPr>
        <w:t xml:space="preserve">De este modo, se reconoce que en la actualidad, vivimos en una sociedad que en la que todas sus manifestaciones demandan calidad; lograrla constituye una necesidad y un problema a la vez, que a pesar de su importancia social, se encuentra aún sin resolver en </w:t>
      </w:r>
      <w:r w:rsidRPr="00324233">
        <w:rPr>
          <w:rFonts w:ascii="Arial" w:hAnsi="Arial" w:cs="Arial"/>
          <w:sz w:val="24"/>
          <w:szCs w:val="25"/>
        </w:rPr>
        <w:lastRenderedPageBreak/>
        <w:t>muchas áreas. Este es uno de los motivos por los que la calidad de la educación es un tema que en los últimos años ha atraído la atención de los expertos</w:t>
      </w:r>
      <w:r>
        <w:rPr>
          <w:rFonts w:ascii="Arial" w:hAnsi="Arial" w:cs="Arial"/>
          <w:sz w:val="24"/>
          <w:szCs w:val="25"/>
        </w:rPr>
        <w:t xml:space="preserve"> (Martín, 2016).</w:t>
      </w:r>
    </w:p>
    <w:p w:rsidR="00D435BA" w:rsidRPr="00D435BA" w:rsidRDefault="00D435BA" w:rsidP="00324233">
      <w:pPr>
        <w:spacing w:after="120" w:line="240" w:lineRule="auto"/>
        <w:jc w:val="both"/>
        <w:rPr>
          <w:rFonts w:ascii="Arial" w:hAnsi="Arial" w:cs="Arial"/>
          <w:sz w:val="24"/>
          <w:szCs w:val="20"/>
        </w:rPr>
      </w:pPr>
      <w:r w:rsidRPr="00D435BA">
        <w:rPr>
          <w:rFonts w:ascii="Arial" w:hAnsi="Arial" w:cs="Arial"/>
          <w:sz w:val="24"/>
          <w:szCs w:val="20"/>
          <w:lang w:val="es-ES_tradnl"/>
        </w:rPr>
        <w:t xml:space="preserve">En este panorama se hace apremiante, una mayor capacidad de respuesta de la educación superior a las necesidades de la vida económica y sociocultural del país, con el aporte de profesionales con una preparación científico- técnica de excelencia y alto compromiso social. </w:t>
      </w:r>
      <w:r w:rsidRPr="00D435BA">
        <w:rPr>
          <w:rFonts w:ascii="Arial" w:hAnsi="Arial" w:cs="Arial"/>
          <w:sz w:val="24"/>
          <w:szCs w:val="20"/>
        </w:rPr>
        <w:t>Comprender en toda su magnitud la relevancia de este proceso, significa asumir las consideraciones de Vallaeys (2009) al destacar que “la universidad responsable se pregunta por el tipo de profesionales, ciudadanos y personas que forma y sobre la organización de la enseñanza para garantizar una formación socialmente responsable de sus estudiantes” (p.16).</w:t>
      </w:r>
    </w:p>
    <w:p w:rsidR="00D435BA" w:rsidRPr="00D435BA" w:rsidRDefault="00D435BA" w:rsidP="00324233">
      <w:pPr>
        <w:spacing w:after="120" w:line="240" w:lineRule="auto"/>
        <w:jc w:val="both"/>
        <w:rPr>
          <w:rFonts w:ascii="Arial" w:hAnsi="Arial" w:cs="Arial"/>
          <w:sz w:val="24"/>
          <w:szCs w:val="20"/>
        </w:rPr>
      </w:pPr>
      <w:r w:rsidRPr="00D435BA">
        <w:rPr>
          <w:rFonts w:ascii="Arial" w:hAnsi="Arial" w:cs="Arial"/>
          <w:sz w:val="24"/>
          <w:szCs w:val="20"/>
        </w:rPr>
        <w:t xml:space="preserve">Este planteamiento pondera la necesidad de formar profesionales en la medida que se forman ciudadanos y personas, saber que comparte la comunidad universitaria, la familia y la sociedad, al reclamar la necesidad de concebir una labor educativa que trascienda lo profesional y contribuya al desarrollo personal y social del estudiante universitario, apto para transformar la sociedad y educarse durante todo la vida. </w:t>
      </w:r>
    </w:p>
    <w:p w:rsidR="00D435BA" w:rsidRPr="00D435BA" w:rsidRDefault="00D435BA" w:rsidP="00324233">
      <w:pPr>
        <w:spacing w:after="120" w:line="240" w:lineRule="auto"/>
        <w:jc w:val="both"/>
        <w:rPr>
          <w:rFonts w:ascii="Arial" w:hAnsi="Arial" w:cs="Arial"/>
          <w:sz w:val="24"/>
          <w:szCs w:val="20"/>
        </w:rPr>
      </w:pPr>
      <w:r w:rsidRPr="00D435BA">
        <w:rPr>
          <w:rFonts w:ascii="Arial" w:hAnsi="Arial" w:cs="Arial"/>
          <w:sz w:val="24"/>
          <w:szCs w:val="20"/>
        </w:rPr>
        <w:t xml:space="preserve">En tal sentido, al abordar la labor educativa en </w:t>
      </w:r>
      <w:r>
        <w:rPr>
          <w:rFonts w:ascii="Arial" w:hAnsi="Arial" w:cs="Arial"/>
          <w:sz w:val="24"/>
          <w:szCs w:val="20"/>
        </w:rPr>
        <w:t>relación con la</w:t>
      </w:r>
      <w:r w:rsidRPr="00D435BA">
        <w:rPr>
          <w:rFonts w:ascii="Arial" w:hAnsi="Arial" w:cs="Arial"/>
          <w:sz w:val="24"/>
          <w:szCs w:val="20"/>
        </w:rPr>
        <w:t xml:space="preserve"> Responsabilidad Social Universitaria </w:t>
      </w:r>
      <w:r w:rsidR="008025BC">
        <w:rPr>
          <w:rFonts w:ascii="Arial" w:hAnsi="Arial" w:cs="Arial"/>
          <w:sz w:val="24"/>
          <w:szCs w:val="20"/>
        </w:rPr>
        <w:t>requiere</w:t>
      </w:r>
      <w:r w:rsidRPr="00D435BA">
        <w:rPr>
          <w:rFonts w:ascii="Arial" w:hAnsi="Arial" w:cs="Arial"/>
          <w:sz w:val="24"/>
          <w:szCs w:val="20"/>
        </w:rPr>
        <w:t xml:space="preserve">  precisar que</w:t>
      </w:r>
      <w:r w:rsidR="008025BC">
        <w:rPr>
          <w:rFonts w:ascii="Arial" w:hAnsi="Arial" w:cs="Arial"/>
          <w:sz w:val="24"/>
          <w:szCs w:val="20"/>
        </w:rPr>
        <w:t>:</w:t>
      </w:r>
    </w:p>
    <w:p w:rsidR="00D435BA" w:rsidRPr="00D435BA" w:rsidRDefault="00D435BA" w:rsidP="00324233">
      <w:pPr>
        <w:spacing w:after="120" w:line="240" w:lineRule="auto"/>
        <w:ind w:left="426" w:right="49"/>
        <w:jc w:val="both"/>
        <w:rPr>
          <w:rFonts w:ascii="Arial" w:hAnsi="Arial" w:cs="Arial"/>
          <w:sz w:val="24"/>
          <w:szCs w:val="20"/>
        </w:rPr>
      </w:pPr>
      <w:r w:rsidRPr="00D435BA">
        <w:rPr>
          <w:rFonts w:ascii="Arial" w:eastAsia="Times New Roman" w:hAnsi="Arial" w:cs="Arial"/>
          <w:sz w:val="24"/>
          <w:szCs w:val="20"/>
        </w:rPr>
        <w:t>No existe todavía la  posibilidad de proponer una norma de  responsabilidad social universitaria aplicable a todos los casos; pero consideramos que  pueden y es necesario dar pasos que vayan acercando el concepto a su realización, tales como ir acercando este proceso de RSU a los procesos actuales, que se  desarrollan en las universidades para realizar la autoevaluación, con fines de mejora constante o para acreditarlas. (Albán, 2016, p.5)</w:t>
      </w:r>
      <w:r w:rsidRPr="00D435BA">
        <w:rPr>
          <w:rFonts w:ascii="Arial" w:hAnsi="Arial" w:cs="Arial"/>
          <w:sz w:val="24"/>
          <w:szCs w:val="20"/>
        </w:rPr>
        <w:t xml:space="preserve"> </w:t>
      </w:r>
    </w:p>
    <w:p w:rsidR="008D4AC9" w:rsidRDefault="00D435BA" w:rsidP="00324233">
      <w:pPr>
        <w:tabs>
          <w:tab w:val="left" w:pos="142"/>
          <w:tab w:val="left" w:pos="8789"/>
        </w:tabs>
        <w:spacing w:after="120" w:line="240" w:lineRule="auto"/>
        <w:ind w:right="51"/>
        <w:jc w:val="both"/>
        <w:rPr>
          <w:rFonts w:ascii="Arial" w:hAnsi="Arial" w:cs="Arial"/>
          <w:sz w:val="24"/>
          <w:szCs w:val="20"/>
        </w:rPr>
      </w:pPr>
      <w:r w:rsidRPr="00D435BA">
        <w:rPr>
          <w:rFonts w:ascii="Arial" w:hAnsi="Arial" w:cs="Arial"/>
          <w:sz w:val="24"/>
          <w:szCs w:val="20"/>
        </w:rPr>
        <w:t xml:space="preserve">Desde esta perspectiva de análisis, se comprende que evaluar la labor educativa en el proceso de formación de profesionales, </w:t>
      </w:r>
      <w:r w:rsidR="00AD0ADE" w:rsidRPr="00D435BA">
        <w:rPr>
          <w:rFonts w:ascii="Arial" w:hAnsi="Arial" w:cs="Arial"/>
          <w:sz w:val="24"/>
          <w:szCs w:val="20"/>
        </w:rPr>
        <w:t>es una tarea compleja</w:t>
      </w:r>
      <w:r w:rsidR="00AD0ADE">
        <w:rPr>
          <w:rFonts w:ascii="Arial" w:hAnsi="Arial" w:cs="Arial"/>
          <w:sz w:val="24"/>
          <w:szCs w:val="20"/>
        </w:rPr>
        <w:t>,</w:t>
      </w:r>
      <w:r w:rsidR="00AD0ADE" w:rsidRPr="00D435BA">
        <w:rPr>
          <w:rFonts w:ascii="Arial" w:hAnsi="Arial" w:cs="Arial"/>
          <w:sz w:val="24"/>
          <w:szCs w:val="20"/>
        </w:rPr>
        <w:t xml:space="preserve"> </w:t>
      </w:r>
      <w:r w:rsidR="00AD0ADE">
        <w:rPr>
          <w:rFonts w:ascii="Arial" w:hAnsi="Arial" w:cs="Arial"/>
          <w:sz w:val="24"/>
          <w:szCs w:val="20"/>
        </w:rPr>
        <w:t>al tener</w:t>
      </w:r>
      <w:r w:rsidRPr="00D435BA">
        <w:rPr>
          <w:rFonts w:ascii="Arial" w:hAnsi="Arial" w:cs="Arial"/>
          <w:sz w:val="24"/>
          <w:szCs w:val="20"/>
        </w:rPr>
        <w:t xml:space="preserve"> en cuenta sus múltiples aristas y su expresión como proceso y resultado. </w:t>
      </w:r>
      <w:r w:rsidR="00AD0ADE">
        <w:rPr>
          <w:rFonts w:ascii="Arial" w:hAnsi="Arial" w:cs="Arial"/>
          <w:sz w:val="24"/>
          <w:szCs w:val="20"/>
        </w:rPr>
        <w:t>De este modo, en el quehacer de la universidad</w:t>
      </w:r>
      <w:r w:rsidRPr="00D435BA">
        <w:rPr>
          <w:rFonts w:ascii="Arial" w:hAnsi="Arial" w:cs="Arial"/>
          <w:sz w:val="24"/>
          <w:szCs w:val="20"/>
        </w:rPr>
        <w:t xml:space="preserve"> se constata que en muchas ocasiones la evaluación de este proceso se realiza de manera </w:t>
      </w:r>
      <w:r w:rsidR="008D4AC9">
        <w:rPr>
          <w:rFonts w:ascii="Arial" w:hAnsi="Arial" w:cs="Arial"/>
          <w:sz w:val="24"/>
          <w:szCs w:val="20"/>
        </w:rPr>
        <w:t xml:space="preserve">parcelada con mayor énfasis en las acciones de la institución que en su impacto profesional- social, </w:t>
      </w:r>
      <w:r w:rsidRPr="00D435BA">
        <w:rPr>
          <w:rFonts w:ascii="Arial" w:hAnsi="Arial" w:cs="Arial"/>
          <w:sz w:val="24"/>
          <w:szCs w:val="20"/>
        </w:rPr>
        <w:t xml:space="preserve"> </w:t>
      </w:r>
      <w:r w:rsidR="008D4AC9">
        <w:rPr>
          <w:rFonts w:ascii="Arial" w:hAnsi="Arial" w:cs="Arial"/>
          <w:sz w:val="24"/>
          <w:szCs w:val="20"/>
        </w:rPr>
        <w:t xml:space="preserve">primando </w:t>
      </w:r>
      <w:r w:rsidR="008D4AC9" w:rsidRPr="00D435BA">
        <w:rPr>
          <w:rFonts w:ascii="Arial" w:hAnsi="Arial" w:cs="Arial"/>
          <w:sz w:val="24"/>
          <w:szCs w:val="20"/>
        </w:rPr>
        <w:t>criterios de evaluación</w:t>
      </w:r>
      <w:r w:rsidR="008D4AC9">
        <w:rPr>
          <w:rFonts w:ascii="Arial" w:hAnsi="Arial" w:cs="Arial"/>
          <w:sz w:val="24"/>
          <w:szCs w:val="20"/>
        </w:rPr>
        <w:t xml:space="preserve"> que en muchos casos generales </w:t>
      </w:r>
      <w:r w:rsidR="008D4AC9" w:rsidRPr="00D435BA">
        <w:rPr>
          <w:rFonts w:ascii="Arial" w:hAnsi="Arial" w:cs="Arial"/>
          <w:sz w:val="24"/>
          <w:szCs w:val="20"/>
        </w:rPr>
        <w:t>que son difíciles de constatar en la práctica pedagógica.</w:t>
      </w:r>
      <w:r w:rsidR="008D4AC9">
        <w:rPr>
          <w:rFonts w:ascii="Arial" w:hAnsi="Arial" w:cs="Arial"/>
          <w:sz w:val="24"/>
          <w:szCs w:val="20"/>
        </w:rPr>
        <w:t xml:space="preserve"> </w:t>
      </w:r>
    </w:p>
    <w:p w:rsidR="00D435BA" w:rsidRPr="00D435BA" w:rsidRDefault="00D435BA" w:rsidP="00324233">
      <w:pPr>
        <w:tabs>
          <w:tab w:val="left" w:pos="142"/>
          <w:tab w:val="left" w:pos="8789"/>
        </w:tabs>
        <w:spacing w:after="120" w:line="240" w:lineRule="auto"/>
        <w:ind w:right="51"/>
        <w:jc w:val="both"/>
        <w:rPr>
          <w:rFonts w:ascii="Arial" w:hAnsi="Arial" w:cs="Arial"/>
          <w:sz w:val="24"/>
          <w:szCs w:val="20"/>
        </w:rPr>
      </w:pPr>
      <w:r w:rsidRPr="00D435BA">
        <w:rPr>
          <w:rFonts w:ascii="Arial" w:hAnsi="Arial" w:cs="Arial"/>
          <w:sz w:val="24"/>
          <w:szCs w:val="20"/>
        </w:rPr>
        <w:t xml:space="preserve">De acuerdo, lo expresado se plantea el siguiente </w:t>
      </w:r>
      <w:r w:rsidRPr="00D435BA">
        <w:rPr>
          <w:rFonts w:ascii="Arial" w:hAnsi="Arial" w:cs="Arial"/>
          <w:b/>
          <w:sz w:val="24"/>
          <w:szCs w:val="20"/>
        </w:rPr>
        <w:t>problema de investigación:</w:t>
      </w:r>
    </w:p>
    <w:p w:rsidR="00D435BA" w:rsidRPr="00D435BA" w:rsidRDefault="00D435BA" w:rsidP="00324233">
      <w:pPr>
        <w:tabs>
          <w:tab w:val="left" w:pos="142"/>
          <w:tab w:val="left" w:pos="8789"/>
        </w:tabs>
        <w:spacing w:after="120" w:line="240" w:lineRule="auto"/>
        <w:ind w:right="51"/>
        <w:jc w:val="both"/>
        <w:rPr>
          <w:rFonts w:ascii="Arial" w:hAnsi="Arial" w:cs="Arial"/>
          <w:sz w:val="24"/>
          <w:szCs w:val="20"/>
        </w:rPr>
      </w:pPr>
      <w:r w:rsidRPr="00D435BA">
        <w:rPr>
          <w:rFonts w:ascii="Arial" w:hAnsi="Arial" w:cs="Arial"/>
          <w:sz w:val="24"/>
          <w:szCs w:val="20"/>
        </w:rPr>
        <w:t>¿Qué indicadores de Responsabilidad Social Universitaria diseñar para evaluar</w:t>
      </w:r>
      <w:r w:rsidR="008D4AC9">
        <w:rPr>
          <w:rFonts w:ascii="Arial" w:hAnsi="Arial" w:cs="Arial"/>
          <w:sz w:val="24"/>
          <w:szCs w:val="20"/>
        </w:rPr>
        <w:t xml:space="preserve"> el impacto de</w:t>
      </w:r>
      <w:r w:rsidRPr="00D435BA">
        <w:rPr>
          <w:rFonts w:ascii="Arial" w:hAnsi="Arial" w:cs="Arial"/>
          <w:sz w:val="24"/>
          <w:szCs w:val="20"/>
        </w:rPr>
        <w:t xml:space="preserve"> la labor educativa en el Centro universitario Municipal de Consolación del Sur? </w:t>
      </w:r>
    </w:p>
    <w:p w:rsidR="00D435BA" w:rsidRPr="00D435BA" w:rsidRDefault="00D435BA" w:rsidP="00324233">
      <w:pPr>
        <w:tabs>
          <w:tab w:val="left" w:pos="142"/>
          <w:tab w:val="left" w:pos="8789"/>
        </w:tabs>
        <w:spacing w:after="120" w:line="240" w:lineRule="auto"/>
        <w:ind w:right="51"/>
        <w:jc w:val="both"/>
        <w:rPr>
          <w:rFonts w:ascii="Arial" w:hAnsi="Arial" w:cs="Arial"/>
          <w:b/>
          <w:sz w:val="24"/>
          <w:szCs w:val="20"/>
        </w:rPr>
      </w:pPr>
      <w:r w:rsidRPr="00D435BA">
        <w:rPr>
          <w:rFonts w:ascii="Arial" w:hAnsi="Arial" w:cs="Arial"/>
          <w:b/>
          <w:sz w:val="24"/>
          <w:szCs w:val="20"/>
        </w:rPr>
        <w:t>Objeto de estudio:</w:t>
      </w:r>
    </w:p>
    <w:p w:rsidR="00D435BA" w:rsidRPr="00D435BA" w:rsidRDefault="00D435BA" w:rsidP="00324233">
      <w:pPr>
        <w:tabs>
          <w:tab w:val="left" w:pos="142"/>
          <w:tab w:val="left" w:pos="8789"/>
        </w:tabs>
        <w:spacing w:after="120" w:line="240" w:lineRule="auto"/>
        <w:ind w:right="51"/>
        <w:jc w:val="both"/>
        <w:rPr>
          <w:rFonts w:ascii="Arial" w:hAnsi="Arial" w:cs="Arial"/>
          <w:sz w:val="24"/>
          <w:szCs w:val="20"/>
        </w:rPr>
      </w:pPr>
      <w:r w:rsidRPr="00D435BA">
        <w:rPr>
          <w:rFonts w:ascii="Arial" w:hAnsi="Arial" w:cs="Arial"/>
          <w:sz w:val="24"/>
          <w:szCs w:val="20"/>
        </w:rPr>
        <w:t>Sistema de indicadores de responsabilidad social universitaria para evaluar la labor educativa.</w:t>
      </w:r>
    </w:p>
    <w:p w:rsidR="00D435BA" w:rsidRDefault="00D435BA" w:rsidP="00324233">
      <w:pPr>
        <w:tabs>
          <w:tab w:val="left" w:pos="284"/>
          <w:tab w:val="left" w:pos="2861"/>
          <w:tab w:val="center" w:pos="4419"/>
        </w:tabs>
        <w:spacing w:after="120" w:line="240" w:lineRule="auto"/>
        <w:jc w:val="both"/>
        <w:rPr>
          <w:rFonts w:ascii="Arial" w:hAnsi="Arial" w:cs="Arial"/>
          <w:sz w:val="24"/>
          <w:szCs w:val="20"/>
        </w:rPr>
      </w:pPr>
      <w:r w:rsidRPr="00D435BA">
        <w:rPr>
          <w:rFonts w:ascii="Arial" w:hAnsi="Arial" w:cs="Arial"/>
          <w:sz w:val="24"/>
          <w:szCs w:val="20"/>
        </w:rPr>
        <w:t xml:space="preserve">En consecuencia, este artículo tiene como </w:t>
      </w:r>
      <w:r w:rsidRPr="00D435BA">
        <w:rPr>
          <w:rFonts w:ascii="Arial" w:hAnsi="Arial" w:cs="Arial"/>
          <w:b/>
          <w:sz w:val="24"/>
          <w:szCs w:val="20"/>
        </w:rPr>
        <w:t>objetivo</w:t>
      </w:r>
      <w:r w:rsidRPr="00D435BA">
        <w:rPr>
          <w:rFonts w:ascii="Arial" w:hAnsi="Arial" w:cs="Arial"/>
          <w:sz w:val="24"/>
          <w:szCs w:val="20"/>
        </w:rPr>
        <w:t xml:space="preserve">: </w:t>
      </w:r>
      <w:r w:rsidR="008D4AC9">
        <w:rPr>
          <w:rFonts w:ascii="Arial" w:hAnsi="Arial" w:cs="Arial"/>
          <w:sz w:val="24"/>
          <w:szCs w:val="20"/>
        </w:rPr>
        <w:t>diseñar</w:t>
      </w:r>
      <w:r w:rsidRPr="00D435BA">
        <w:rPr>
          <w:rFonts w:ascii="Arial" w:hAnsi="Arial" w:cs="Arial"/>
          <w:sz w:val="24"/>
          <w:szCs w:val="20"/>
        </w:rPr>
        <w:t xml:space="preserve"> un sistema de indicadores de Responsabilidad Social Universitaria para </w:t>
      </w:r>
      <w:r w:rsidR="00A82D9B">
        <w:rPr>
          <w:rFonts w:ascii="Arial" w:hAnsi="Arial" w:cs="Arial"/>
          <w:sz w:val="24"/>
          <w:szCs w:val="20"/>
        </w:rPr>
        <w:t xml:space="preserve">evaluar el impacto </w:t>
      </w:r>
      <w:r w:rsidRPr="00D435BA">
        <w:rPr>
          <w:rFonts w:ascii="Arial" w:hAnsi="Arial" w:cs="Arial"/>
          <w:sz w:val="24"/>
          <w:szCs w:val="20"/>
        </w:rPr>
        <w:t>de la labor educativa</w:t>
      </w:r>
      <w:r w:rsidR="00A82D9B">
        <w:rPr>
          <w:rFonts w:ascii="Arial" w:hAnsi="Arial" w:cs="Arial"/>
          <w:sz w:val="24"/>
          <w:szCs w:val="20"/>
        </w:rPr>
        <w:t xml:space="preserve"> en el Centro Universitario Municipal de Consolación del Sur.</w:t>
      </w:r>
    </w:p>
    <w:p w:rsidR="00326798" w:rsidRDefault="00326798" w:rsidP="00324233">
      <w:pPr>
        <w:tabs>
          <w:tab w:val="left" w:pos="284"/>
          <w:tab w:val="left" w:pos="2861"/>
          <w:tab w:val="center" w:pos="4419"/>
        </w:tabs>
        <w:spacing w:after="120" w:line="240" w:lineRule="auto"/>
        <w:jc w:val="both"/>
        <w:rPr>
          <w:rFonts w:ascii="Arial" w:hAnsi="Arial" w:cs="Arial"/>
          <w:sz w:val="24"/>
          <w:szCs w:val="20"/>
        </w:rPr>
      </w:pPr>
    </w:p>
    <w:p w:rsidR="009958D8" w:rsidRDefault="009958D8" w:rsidP="00324233">
      <w:pPr>
        <w:tabs>
          <w:tab w:val="left" w:pos="284"/>
          <w:tab w:val="left" w:pos="2861"/>
          <w:tab w:val="center" w:pos="4419"/>
        </w:tabs>
        <w:spacing w:after="120" w:line="240" w:lineRule="auto"/>
        <w:jc w:val="both"/>
        <w:rPr>
          <w:rFonts w:ascii="Arial" w:hAnsi="Arial" w:cs="Arial"/>
          <w:b/>
          <w:sz w:val="24"/>
          <w:szCs w:val="20"/>
        </w:rPr>
      </w:pPr>
      <w:r w:rsidRPr="009958D8">
        <w:rPr>
          <w:rFonts w:ascii="Arial" w:hAnsi="Arial" w:cs="Arial"/>
          <w:b/>
          <w:sz w:val="24"/>
          <w:szCs w:val="20"/>
        </w:rPr>
        <w:t>Desarrollo</w:t>
      </w:r>
      <w:r>
        <w:rPr>
          <w:rFonts w:ascii="Arial" w:hAnsi="Arial" w:cs="Arial"/>
          <w:b/>
          <w:sz w:val="24"/>
          <w:szCs w:val="20"/>
        </w:rPr>
        <w:t>:</w:t>
      </w:r>
    </w:p>
    <w:p w:rsidR="00A82D9B" w:rsidRDefault="00A82D9B" w:rsidP="00324233">
      <w:pPr>
        <w:tabs>
          <w:tab w:val="left" w:pos="284"/>
          <w:tab w:val="left" w:pos="2861"/>
          <w:tab w:val="center" w:pos="4419"/>
        </w:tabs>
        <w:spacing w:after="120" w:line="240" w:lineRule="auto"/>
        <w:jc w:val="both"/>
        <w:rPr>
          <w:rFonts w:ascii="Arial" w:hAnsi="Arial" w:cs="Arial"/>
          <w:b/>
          <w:sz w:val="24"/>
          <w:szCs w:val="20"/>
        </w:rPr>
      </w:pPr>
      <w:r>
        <w:rPr>
          <w:rFonts w:ascii="Arial" w:hAnsi="Arial" w:cs="Arial"/>
          <w:b/>
          <w:sz w:val="24"/>
          <w:szCs w:val="20"/>
        </w:rPr>
        <w:lastRenderedPageBreak/>
        <w:t>I.1. Labor educativa y responsabilidad social universitaria.</w:t>
      </w:r>
    </w:p>
    <w:p w:rsidR="00431369" w:rsidRDefault="00431369" w:rsidP="00431369">
      <w:pPr>
        <w:spacing w:after="0" w:line="240" w:lineRule="auto"/>
        <w:jc w:val="both"/>
        <w:rPr>
          <w:rFonts w:ascii="Arial" w:eastAsia="Times New Roman" w:hAnsi="Arial" w:cs="Arial"/>
          <w:sz w:val="24"/>
        </w:rPr>
      </w:pPr>
      <w:r w:rsidRPr="00431369">
        <w:rPr>
          <w:rFonts w:ascii="Arial" w:eastAsia="Times New Roman" w:hAnsi="Arial" w:cs="Arial"/>
          <w:sz w:val="24"/>
        </w:rPr>
        <w:t>La labor educativa en el proceso de formación de profesionales, ha sido un tema ampliamente tratado en las Ciencias Pedagógicas y de la Educación, como expresión de la responsabilidad social de las universidades con el aporte de profesionales que tributen al desarrollo de la sociedad. En tal sentido, la labor educativa como proceso complejo, ha sido valorada, desde diversos análisis teóricos y metodológicos que se sustentan en el paradigma de formación integral y revelan los nexos sociedad - universidad como ente de confluencias formativas.</w:t>
      </w:r>
    </w:p>
    <w:p w:rsidR="00431369" w:rsidRPr="00431369" w:rsidRDefault="00431369" w:rsidP="00431369">
      <w:pPr>
        <w:spacing w:after="0" w:line="240" w:lineRule="auto"/>
        <w:jc w:val="both"/>
        <w:rPr>
          <w:rFonts w:ascii="Arial" w:eastAsia="Times New Roman" w:hAnsi="Arial" w:cs="Arial"/>
          <w:sz w:val="6"/>
        </w:rPr>
      </w:pPr>
    </w:p>
    <w:p w:rsidR="00A82D9B" w:rsidRPr="00A82D9B" w:rsidRDefault="00431369" w:rsidP="00324233">
      <w:pPr>
        <w:spacing w:after="120" w:line="240" w:lineRule="auto"/>
        <w:jc w:val="both"/>
        <w:rPr>
          <w:rFonts w:ascii="Arial" w:hAnsi="Arial" w:cs="Arial"/>
          <w:sz w:val="24"/>
          <w:szCs w:val="20"/>
        </w:rPr>
      </w:pPr>
      <w:r>
        <w:rPr>
          <w:rFonts w:ascii="Arial" w:hAnsi="Arial" w:cs="Arial"/>
          <w:sz w:val="24"/>
          <w:szCs w:val="20"/>
        </w:rPr>
        <w:t>De este modo</w:t>
      </w:r>
      <w:r w:rsidR="00A82D9B" w:rsidRPr="00A82D9B">
        <w:rPr>
          <w:rFonts w:ascii="Arial" w:hAnsi="Arial" w:cs="Arial"/>
          <w:sz w:val="24"/>
          <w:szCs w:val="20"/>
        </w:rPr>
        <w:t xml:space="preserve">, satisfacer el encargo social de la universidad, apostando por una labor educativa orientada a la formación personal, profesional y social del estudiante universitario, implica asumir su análisis e interpretación en los marcos de la responsabilidad social como proceso holístico e integrador que distingue cuatro ámbitos en su desarrollo, definidos por Vallaeys (2009) el educativo, organizacional, del conocimiento y social. </w:t>
      </w:r>
    </w:p>
    <w:p w:rsidR="00A82D9B" w:rsidRPr="00AD0048" w:rsidRDefault="00A82D9B" w:rsidP="00324233">
      <w:pPr>
        <w:spacing w:after="120" w:line="240" w:lineRule="auto"/>
        <w:jc w:val="both"/>
        <w:rPr>
          <w:rFonts w:ascii="Arial" w:hAnsi="Arial" w:cs="Arial"/>
          <w:sz w:val="24"/>
          <w:szCs w:val="20"/>
          <w:lang w:val="es-PR"/>
        </w:rPr>
      </w:pPr>
      <w:r w:rsidRPr="00A82D9B">
        <w:rPr>
          <w:rFonts w:ascii="Arial" w:hAnsi="Arial" w:cs="Arial"/>
          <w:sz w:val="24"/>
          <w:szCs w:val="20"/>
          <w:lang w:val="es-PR"/>
        </w:rPr>
        <w:t xml:space="preserve">A partir de estos argumentos, evaluar la labor educativa en el ámbito de la responsabilidad social universitaria, implica su operacionalización en la práctica </w:t>
      </w:r>
      <w:r w:rsidRPr="00AD0048">
        <w:rPr>
          <w:rFonts w:ascii="Arial" w:hAnsi="Arial" w:cs="Arial"/>
          <w:sz w:val="24"/>
          <w:szCs w:val="20"/>
          <w:lang w:val="es-PR"/>
        </w:rPr>
        <w:t>pedagógica</w:t>
      </w:r>
      <w:r w:rsidR="009644D9" w:rsidRPr="00AD0048">
        <w:rPr>
          <w:rFonts w:ascii="Arial" w:hAnsi="Arial" w:cs="Arial"/>
          <w:sz w:val="24"/>
          <w:szCs w:val="20"/>
          <w:lang w:val="es-PR"/>
        </w:rPr>
        <w:t xml:space="preserve"> como una</w:t>
      </w:r>
      <w:r w:rsidR="009644D9" w:rsidRPr="00AD0048">
        <w:rPr>
          <w:rFonts w:ascii="Arial" w:eastAsia="+mn-ea" w:hAnsi="Arial" w:cs="Arial"/>
          <w:iCs/>
          <w:color w:val="000000"/>
          <w:kern w:val="24"/>
          <w:sz w:val="56"/>
          <w:szCs w:val="56"/>
        </w:rPr>
        <w:t xml:space="preserve"> </w:t>
      </w:r>
      <w:r w:rsidR="009644D9" w:rsidRPr="00AD0048">
        <w:rPr>
          <w:rFonts w:ascii="Arial" w:eastAsia="+mn-ea" w:hAnsi="Arial" w:cs="Arial"/>
          <w:iCs/>
          <w:color w:val="000000"/>
          <w:kern w:val="24"/>
          <w:szCs w:val="56"/>
        </w:rPr>
        <w:t>s</w:t>
      </w:r>
      <w:r w:rsidR="009644D9" w:rsidRPr="00AD0048">
        <w:rPr>
          <w:rFonts w:ascii="Arial" w:hAnsi="Arial" w:cs="Arial"/>
          <w:iCs/>
          <w:sz w:val="24"/>
          <w:szCs w:val="20"/>
        </w:rPr>
        <w:t xml:space="preserve">ecuencia de etapas </w:t>
      </w:r>
      <w:r w:rsidR="009644D9" w:rsidRPr="00AD0048">
        <w:rPr>
          <w:rFonts w:ascii="Arial" w:hAnsi="Arial" w:cs="Arial"/>
          <w:iCs/>
          <w:sz w:val="24"/>
          <w:szCs w:val="20"/>
          <w:lang w:val="es-ES_tradnl"/>
        </w:rPr>
        <w:t xml:space="preserve">conducentes a la </w:t>
      </w:r>
      <w:r w:rsidR="009644D9" w:rsidRPr="00AD0048">
        <w:rPr>
          <w:rFonts w:ascii="Arial" w:hAnsi="Arial" w:cs="Arial"/>
          <w:bCs/>
          <w:iCs/>
          <w:sz w:val="24"/>
          <w:szCs w:val="20"/>
          <w:lang w:val="es-ES_tradnl"/>
        </w:rPr>
        <w:t xml:space="preserve">formación personal, profesional y social del </w:t>
      </w:r>
      <w:r w:rsidR="00AD0048" w:rsidRPr="00AD0048">
        <w:rPr>
          <w:rFonts w:ascii="Arial" w:hAnsi="Arial" w:cs="Arial"/>
          <w:bCs/>
          <w:iCs/>
          <w:sz w:val="24"/>
          <w:szCs w:val="20"/>
          <w:lang w:val="es-ES_tradnl"/>
        </w:rPr>
        <w:t>estudiante universitario</w:t>
      </w:r>
      <w:r w:rsidR="009644D9" w:rsidRPr="00AD0048">
        <w:rPr>
          <w:rFonts w:ascii="Arial" w:hAnsi="Arial" w:cs="Arial"/>
          <w:iCs/>
          <w:sz w:val="24"/>
          <w:szCs w:val="20"/>
          <w:lang w:val="es-ES_tradnl"/>
        </w:rPr>
        <w:t xml:space="preserve">, las que se materializan </w:t>
      </w:r>
      <w:r w:rsidR="009644D9" w:rsidRPr="00AD0048">
        <w:rPr>
          <w:rFonts w:ascii="Arial" w:hAnsi="Arial" w:cs="Arial"/>
          <w:bCs/>
          <w:iCs/>
          <w:sz w:val="24"/>
          <w:szCs w:val="20"/>
          <w:lang w:val="es-ES_tradnl"/>
        </w:rPr>
        <w:t>en actividades y acciones  educativas en el nivel estructural de año académico</w:t>
      </w:r>
      <w:r w:rsidR="009644D9" w:rsidRPr="00AD0048">
        <w:rPr>
          <w:rFonts w:ascii="Arial" w:hAnsi="Arial" w:cs="Arial"/>
          <w:iCs/>
          <w:sz w:val="24"/>
          <w:szCs w:val="20"/>
          <w:lang w:val="es-ES_tradnl"/>
        </w:rPr>
        <w:t xml:space="preserve">, caracterizadas por el </w:t>
      </w:r>
      <w:r w:rsidR="009644D9" w:rsidRPr="00AD0048">
        <w:rPr>
          <w:rFonts w:ascii="Arial" w:hAnsi="Arial" w:cs="Arial"/>
          <w:iCs/>
          <w:sz w:val="24"/>
          <w:szCs w:val="20"/>
        </w:rPr>
        <w:t xml:space="preserve">empleo de métodos,  medios,  formas y evaluación que responden a las </w:t>
      </w:r>
      <w:r w:rsidR="009644D9" w:rsidRPr="00AD0048">
        <w:rPr>
          <w:rFonts w:ascii="Arial" w:hAnsi="Arial" w:cs="Arial"/>
          <w:bCs/>
          <w:iCs/>
          <w:sz w:val="24"/>
          <w:szCs w:val="20"/>
        </w:rPr>
        <w:t>necesidades formativas y las particularidades del contexto</w:t>
      </w:r>
      <w:r w:rsidR="00AD0048">
        <w:rPr>
          <w:rFonts w:ascii="Arial" w:hAnsi="Arial" w:cs="Arial"/>
          <w:bCs/>
          <w:iCs/>
          <w:sz w:val="24"/>
          <w:szCs w:val="20"/>
        </w:rPr>
        <w:t xml:space="preserve"> (Garbizo y et al, 2018).</w:t>
      </w:r>
    </w:p>
    <w:p w:rsidR="009644D9" w:rsidRPr="009515D9" w:rsidRDefault="009644D9" w:rsidP="00324233">
      <w:pPr>
        <w:spacing w:before="120" w:after="0" w:line="240" w:lineRule="auto"/>
        <w:jc w:val="both"/>
        <w:rPr>
          <w:rFonts w:ascii="Arial" w:hAnsi="Arial" w:cs="Arial"/>
          <w:sz w:val="24"/>
          <w:szCs w:val="24"/>
        </w:rPr>
      </w:pPr>
      <w:r w:rsidRPr="009515D9">
        <w:rPr>
          <w:rFonts w:ascii="Arial" w:hAnsi="Arial" w:cs="Arial"/>
          <w:sz w:val="24"/>
          <w:szCs w:val="24"/>
        </w:rPr>
        <w:t xml:space="preserve">En esta línea de pensamiento, se reconoce que: </w:t>
      </w:r>
    </w:p>
    <w:p w:rsidR="009644D9" w:rsidRPr="009515D9" w:rsidRDefault="009644D9" w:rsidP="00324233">
      <w:pPr>
        <w:spacing w:before="120" w:after="0" w:line="240" w:lineRule="auto"/>
        <w:ind w:left="567"/>
        <w:jc w:val="both"/>
        <w:rPr>
          <w:rFonts w:ascii="Arial" w:hAnsi="Arial" w:cs="Arial"/>
          <w:sz w:val="24"/>
          <w:szCs w:val="24"/>
        </w:rPr>
      </w:pPr>
      <w:r w:rsidRPr="009515D9">
        <w:rPr>
          <w:rFonts w:ascii="Arial" w:hAnsi="Arial" w:cs="Arial"/>
          <w:sz w:val="24"/>
          <w:szCs w:val="24"/>
        </w:rPr>
        <w:t>Ese</w:t>
      </w:r>
      <w:r w:rsidRPr="009515D9">
        <w:rPr>
          <w:rFonts w:ascii="Arial" w:eastAsia="Times New Roman" w:hAnsi="Arial" w:cs="Arial"/>
          <w:sz w:val="24"/>
          <w:szCs w:val="24"/>
        </w:rPr>
        <w:t xml:space="preserve"> joven que hoy está en las aulas universitarias vive en una sociedad, es un ser social, y la universidad tiene igualmente la obligación de formarlo para vivir en dicha sociedad, para ser un hombre útil socialmente, comprometido con esa realidad y apto para actuar sobre ella, transformarla, hacerla más humana</w:t>
      </w:r>
      <w:r w:rsidRPr="009515D9">
        <w:rPr>
          <w:rFonts w:ascii="Arial" w:hAnsi="Arial" w:cs="Arial"/>
          <w:sz w:val="24"/>
          <w:szCs w:val="24"/>
        </w:rPr>
        <w:t xml:space="preserve">. </w:t>
      </w:r>
      <w:r w:rsidRPr="009515D9">
        <w:rPr>
          <w:rFonts w:ascii="Arial" w:eastAsia="Times New Roman" w:hAnsi="Arial" w:cs="Arial"/>
          <w:sz w:val="24"/>
          <w:szCs w:val="24"/>
        </w:rPr>
        <w:t>(Horruittiner, 2008, p</w:t>
      </w:r>
      <w:r w:rsidRPr="009515D9">
        <w:rPr>
          <w:rFonts w:ascii="Arial" w:hAnsi="Arial" w:cs="Arial"/>
          <w:sz w:val="24"/>
          <w:szCs w:val="24"/>
        </w:rPr>
        <w:t>.</w:t>
      </w:r>
      <w:r w:rsidRPr="009515D9">
        <w:rPr>
          <w:rFonts w:ascii="Arial" w:eastAsia="Times New Roman" w:hAnsi="Arial" w:cs="Arial"/>
          <w:sz w:val="24"/>
          <w:szCs w:val="24"/>
        </w:rPr>
        <w:t xml:space="preserve"> 20)</w:t>
      </w:r>
    </w:p>
    <w:p w:rsidR="009644D9" w:rsidRDefault="00A82D9B" w:rsidP="00324233">
      <w:pPr>
        <w:autoSpaceDE w:val="0"/>
        <w:autoSpaceDN w:val="0"/>
        <w:adjustRightInd w:val="0"/>
        <w:spacing w:after="120" w:line="240" w:lineRule="auto"/>
        <w:jc w:val="both"/>
        <w:rPr>
          <w:rFonts w:ascii="Arial" w:hAnsi="Arial" w:cs="Arial"/>
          <w:sz w:val="24"/>
          <w:szCs w:val="20"/>
          <w:lang w:val="es-PR"/>
        </w:rPr>
      </w:pPr>
      <w:r w:rsidRPr="00A82D9B">
        <w:rPr>
          <w:rFonts w:ascii="Arial" w:hAnsi="Arial" w:cs="Arial"/>
          <w:sz w:val="24"/>
          <w:szCs w:val="20"/>
          <w:lang w:val="es-PR"/>
        </w:rPr>
        <w:t>Desde esta perspectiva de análisis, la responsabilidad social universitaria se erige como una nueva filosofía de la gestión universitaria que privilegia el compromiso social de la las universidades para brindar soluciones innovadoras a los restos que enfrenta en la sociedad actual</w:t>
      </w:r>
      <w:r w:rsidR="009644D9">
        <w:rPr>
          <w:rFonts w:ascii="Arial" w:hAnsi="Arial" w:cs="Arial"/>
          <w:sz w:val="24"/>
          <w:szCs w:val="20"/>
          <w:lang w:val="es-PR"/>
        </w:rPr>
        <w:t>.</w:t>
      </w:r>
    </w:p>
    <w:p w:rsidR="00A82D9B" w:rsidRPr="00A82D9B" w:rsidRDefault="00A82D9B" w:rsidP="00324233">
      <w:pPr>
        <w:autoSpaceDE w:val="0"/>
        <w:autoSpaceDN w:val="0"/>
        <w:adjustRightInd w:val="0"/>
        <w:spacing w:after="120" w:line="240" w:lineRule="auto"/>
        <w:jc w:val="both"/>
        <w:rPr>
          <w:rFonts w:ascii="Arial" w:hAnsi="Arial" w:cs="Arial"/>
          <w:sz w:val="24"/>
          <w:szCs w:val="20"/>
        </w:rPr>
      </w:pPr>
      <w:r w:rsidRPr="00A82D9B">
        <w:rPr>
          <w:rFonts w:ascii="Arial" w:hAnsi="Arial" w:cs="Arial"/>
          <w:sz w:val="24"/>
          <w:szCs w:val="20"/>
          <w:lang w:val="es-PR"/>
        </w:rPr>
        <w:t xml:space="preserve"> En tal sentido, se coincide con Albán (2016) al esbozar la responsabilidad social universitaria como “proceso permanente de mejora continua</w:t>
      </w:r>
      <w:r w:rsidRPr="00A82D9B">
        <w:rPr>
          <w:rFonts w:ascii="Arial" w:hAnsi="Arial" w:cs="Arial"/>
          <w:sz w:val="24"/>
          <w:szCs w:val="20"/>
        </w:rPr>
        <w:t>; el camino hacia un horizonte que nunca se puede alcanzar en su totalidad y es un camino que puede coincidir con el camino de la elevación de la calidad” (p.44).De este modo, se requiere concebir la universidad como un ente de confluencias formativas que favorece la transformación positiva de la sociedad, a partir de la interacción de sus procesos sustantivos, que tiene en la responsabilidad social el núcleo integrador de las pretensiones declaradas (Laurencio y Farfán, 2016).</w:t>
      </w:r>
    </w:p>
    <w:p w:rsidR="00A82D9B" w:rsidRDefault="00A82D9B" w:rsidP="00324233">
      <w:pPr>
        <w:tabs>
          <w:tab w:val="left" w:pos="0"/>
        </w:tabs>
        <w:autoSpaceDE w:val="0"/>
        <w:autoSpaceDN w:val="0"/>
        <w:adjustRightInd w:val="0"/>
        <w:spacing w:after="120" w:line="240" w:lineRule="auto"/>
        <w:ind w:hanging="284"/>
        <w:jc w:val="both"/>
        <w:rPr>
          <w:rFonts w:ascii="Arial" w:hAnsi="Arial" w:cs="Arial"/>
          <w:sz w:val="24"/>
          <w:szCs w:val="20"/>
        </w:rPr>
      </w:pPr>
      <w:r w:rsidRPr="00A82D9B">
        <w:rPr>
          <w:rFonts w:ascii="Arial" w:hAnsi="Arial" w:cs="Arial"/>
          <w:sz w:val="24"/>
          <w:szCs w:val="20"/>
          <w:lang w:val="es-PR"/>
        </w:rPr>
        <w:t xml:space="preserve">    Es evidente que por su papel en la formación de profesionales, la universidad socialmente responsable encara el desafío de formar profesionales </w:t>
      </w:r>
      <w:r w:rsidRPr="00A82D9B">
        <w:rPr>
          <w:rFonts w:ascii="Arial" w:hAnsi="Arial" w:cs="Arial"/>
          <w:sz w:val="24"/>
          <w:szCs w:val="20"/>
        </w:rPr>
        <w:t xml:space="preserve">altamente calificados para brindar solución los a problemas sociales con fines altamente humanos y productivos,  </w:t>
      </w:r>
      <w:r w:rsidRPr="00A82D9B">
        <w:rPr>
          <w:rFonts w:ascii="Arial" w:hAnsi="Arial" w:cs="Arial"/>
          <w:bCs/>
          <w:sz w:val="24"/>
          <w:szCs w:val="20"/>
        </w:rPr>
        <w:t xml:space="preserve">personas </w:t>
      </w:r>
      <w:r w:rsidRPr="00A82D9B">
        <w:rPr>
          <w:rFonts w:ascii="Arial" w:hAnsi="Arial" w:cs="Arial"/>
          <w:sz w:val="24"/>
          <w:szCs w:val="20"/>
        </w:rPr>
        <w:t xml:space="preserve">capaces de mantener una actitud de cambio y transformación permanente en beneficio de la humanidad  y </w:t>
      </w:r>
      <w:r w:rsidRPr="00A82D9B">
        <w:rPr>
          <w:rFonts w:ascii="Arial" w:hAnsi="Arial" w:cs="Arial"/>
          <w:bCs/>
          <w:sz w:val="24"/>
          <w:szCs w:val="20"/>
        </w:rPr>
        <w:t xml:space="preserve">ciudadanos </w:t>
      </w:r>
      <w:r w:rsidRPr="00A82D9B">
        <w:rPr>
          <w:rFonts w:ascii="Arial" w:hAnsi="Arial" w:cs="Arial"/>
          <w:sz w:val="24"/>
          <w:szCs w:val="20"/>
        </w:rPr>
        <w:t>para participar consciente y voluntariamente en la vida social.</w:t>
      </w:r>
    </w:p>
    <w:p w:rsidR="00DD2D23" w:rsidRDefault="00DD2D23" w:rsidP="00324233">
      <w:pPr>
        <w:spacing w:after="120" w:line="240" w:lineRule="auto"/>
        <w:jc w:val="both"/>
        <w:rPr>
          <w:rFonts w:ascii="Arial" w:hAnsi="Arial" w:cs="Arial"/>
          <w:sz w:val="24"/>
          <w:szCs w:val="20"/>
          <w:lang w:val="es-PR"/>
        </w:rPr>
      </w:pPr>
      <w:r w:rsidRPr="00DD2D23">
        <w:rPr>
          <w:rFonts w:ascii="Arial" w:hAnsi="Arial" w:cs="Arial"/>
          <w:sz w:val="24"/>
          <w:szCs w:val="20"/>
          <w:lang w:val="es-PR"/>
        </w:rPr>
        <w:lastRenderedPageBreak/>
        <w:t xml:space="preserve">Nadie duda, que la responsabilidad social universitaria es un constructo teórico relativamente joven en Latinoamérica, que exige profundizar en sus fundamentos sociológicos, psicológicos y pedagógicos para propiciar  la implementación de buenas prácticas  y su posterior  inserción en el ámbito social en correspondencia con las particularidades distintivas de las universidades y los contextos sociales.  </w:t>
      </w:r>
    </w:p>
    <w:p w:rsidR="00293B1D" w:rsidRPr="009958D8" w:rsidRDefault="00293B1D" w:rsidP="00293B1D">
      <w:pPr>
        <w:spacing w:after="120" w:line="240" w:lineRule="auto"/>
        <w:jc w:val="both"/>
        <w:rPr>
          <w:rFonts w:ascii="Arial" w:eastAsia="Times New Roman" w:hAnsi="Arial" w:cs="Arial"/>
          <w:b/>
          <w:sz w:val="24"/>
          <w:szCs w:val="24"/>
        </w:rPr>
      </w:pPr>
      <w:r>
        <w:rPr>
          <w:rFonts w:ascii="Arial" w:eastAsia="Times New Roman" w:hAnsi="Arial" w:cs="Arial"/>
          <w:b/>
          <w:sz w:val="24"/>
          <w:szCs w:val="20"/>
        </w:rPr>
        <w:t xml:space="preserve">1.1. </w:t>
      </w:r>
      <w:r w:rsidRPr="009958D8">
        <w:rPr>
          <w:rFonts w:ascii="Arial" w:eastAsia="Times New Roman" w:hAnsi="Arial" w:cs="Arial"/>
          <w:b/>
          <w:sz w:val="24"/>
          <w:szCs w:val="20"/>
        </w:rPr>
        <w:t xml:space="preserve">Principios en que se sustenta el sistema de indicadores de </w:t>
      </w:r>
      <w:r>
        <w:rPr>
          <w:rFonts w:ascii="Arial" w:eastAsia="Times New Roman" w:hAnsi="Arial" w:cs="Arial"/>
          <w:b/>
          <w:sz w:val="24"/>
          <w:szCs w:val="20"/>
        </w:rPr>
        <w:t>R</w:t>
      </w:r>
      <w:r w:rsidRPr="009958D8">
        <w:rPr>
          <w:rFonts w:ascii="Arial" w:eastAsia="Times New Roman" w:hAnsi="Arial" w:cs="Arial"/>
          <w:b/>
          <w:sz w:val="24"/>
          <w:szCs w:val="20"/>
        </w:rPr>
        <w:t xml:space="preserve">esponsabilidad Social </w:t>
      </w:r>
      <w:r>
        <w:rPr>
          <w:rFonts w:ascii="Arial" w:eastAsia="Times New Roman" w:hAnsi="Arial" w:cs="Arial"/>
          <w:b/>
          <w:sz w:val="24"/>
          <w:szCs w:val="24"/>
        </w:rPr>
        <w:t>U</w:t>
      </w:r>
      <w:r w:rsidRPr="009958D8">
        <w:rPr>
          <w:rFonts w:ascii="Arial" w:eastAsia="Times New Roman" w:hAnsi="Arial" w:cs="Arial"/>
          <w:b/>
          <w:sz w:val="24"/>
          <w:szCs w:val="24"/>
        </w:rPr>
        <w:t>niversitaria</w:t>
      </w:r>
    </w:p>
    <w:p w:rsidR="00293B1D" w:rsidRPr="009958D8" w:rsidRDefault="00293B1D" w:rsidP="00293B1D">
      <w:pPr>
        <w:spacing w:after="120" w:line="240" w:lineRule="auto"/>
        <w:jc w:val="both"/>
        <w:rPr>
          <w:rFonts w:ascii="Arial" w:eastAsia="Times New Roman" w:hAnsi="Arial" w:cs="Arial"/>
          <w:sz w:val="24"/>
          <w:szCs w:val="24"/>
        </w:rPr>
      </w:pPr>
      <w:r w:rsidRPr="009958D8">
        <w:rPr>
          <w:rFonts w:ascii="Arial" w:hAnsi="Arial" w:cs="Arial"/>
          <w:sz w:val="24"/>
          <w:szCs w:val="24"/>
          <w:lang w:val="es-PR"/>
        </w:rPr>
        <w:t xml:space="preserve">El sistema de indicadores </w:t>
      </w:r>
      <w:r>
        <w:rPr>
          <w:rFonts w:ascii="Arial" w:hAnsi="Arial" w:cs="Arial"/>
          <w:sz w:val="24"/>
          <w:szCs w:val="24"/>
          <w:lang w:val="es-PR"/>
        </w:rPr>
        <w:t>de RSU</w:t>
      </w:r>
      <w:r w:rsidRPr="009958D8">
        <w:rPr>
          <w:rFonts w:ascii="Arial" w:hAnsi="Arial" w:cs="Arial"/>
          <w:sz w:val="24"/>
          <w:szCs w:val="24"/>
          <w:lang w:val="es-PR"/>
        </w:rPr>
        <w:t xml:space="preserve"> se sustenta en los principios del proceso pedagógico que se definen como: “</w:t>
      </w:r>
      <w:r w:rsidRPr="009958D8">
        <w:rPr>
          <w:rFonts w:ascii="Arial" w:eastAsia="Times New Roman" w:hAnsi="Arial" w:cs="Arial"/>
          <w:sz w:val="24"/>
          <w:szCs w:val="24"/>
        </w:rPr>
        <w:t xml:space="preserve">las tesis fundamentales de la teoría psicopedagógica, sobre la dirección del proceso  pedagógico, que devienen normas y procedimientos de acción que determinan la fundamentación pedagógica esencial en el proceso de educación de la personalidad” (Addine, González y Recarey, 2002, p.85). </w:t>
      </w:r>
    </w:p>
    <w:p w:rsidR="00293B1D" w:rsidRPr="009958D8" w:rsidRDefault="00293B1D" w:rsidP="00293B1D">
      <w:pPr>
        <w:tabs>
          <w:tab w:val="left" w:pos="142"/>
          <w:tab w:val="left" w:pos="8789"/>
        </w:tabs>
        <w:spacing w:after="120" w:line="240" w:lineRule="auto"/>
        <w:ind w:right="51"/>
        <w:jc w:val="both"/>
        <w:rPr>
          <w:rFonts w:ascii="Arial" w:eastAsia="Times New Roman" w:hAnsi="Arial" w:cs="Arial"/>
          <w:sz w:val="24"/>
          <w:szCs w:val="24"/>
        </w:rPr>
      </w:pPr>
      <w:r w:rsidRPr="009958D8">
        <w:rPr>
          <w:rFonts w:ascii="Arial" w:eastAsia="Times New Roman" w:hAnsi="Arial" w:cs="Arial"/>
          <w:sz w:val="24"/>
          <w:szCs w:val="24"/>
        </w:rPr>
        <w:t>En correspondencia con lo planteado, se asumen los siguientes principios para la implementación del sistema de indicadores de RSU:</w:t>
      </w:r>
    </w:p>
    <w:p w:rsidR="00293B1D" w:rsidRPr="009958D8" w:rsidRDefault="00293B1D" w:rsidP="00293B1D">
      <w:pPr>
        <w:pStyle w:val="Prrafodelista"/>
        <w:numPr>
          <w:ilvl w:val="0"/>
          <w:numId w:val="1"/>
        </w:numPr>
        <w:spacing w:after="120"/>
        <w:jc w:val="both"/>
        <w:rPr>
          <w:rFonts w:ascii="Arial" w:hAnsi="Arial" w:cs="Arial"/>
        </w:rPr>
      </w:pPr>
      <w:r w:rsidRPr="009958D8">
        <w:rPr>
          <w:rFonts w:ascii="Arial" w:hAnsi="Arial" w:cs="Arial"/>
          <w:i/>
        </w:rPr>
        <w:t>Principio de la vinculación de la educación con la vida, el medio social y el trabajo, en el proceso de educación de la personalidad</w:t>
      </w:r>
      <w:r w:rsidRPr="009958D8">
        <w:rPr>
          <w:rFonts w:ascii="Arial" w:hAnsi="Arial" w:cs="Arial"/>
        </w:rPr>
        <w:t>. Este implica que el sistema de indicadores debe permitir la implementación y evaluación de la labor educativa orientada a la formación de profesionales, ciudadanos y personas, a partir del nexo indisoluble entre la formación de profesionales integrales y las demandas sociales al proceso de formación.</w:t>
      </w:r>
    </w:p>
    <w:p w:rsidR="00293B1D" w:rsidRDefault="00293B1D" w:rsidP="00293B1D">
      <w:pPr>
        <w:pStyle w:val="Prrafodelista"/>
        <w:numPr>
          <w:ilvl w:val="0"/>
          <w:numId w:val="1"/>
        </w:numPr>
        <w:spacing w:after="120"/>
        <w:jc w:val="both"/>
        <w:rPr>
          <w:rFonts w:ascii="Arial" w:hAnsi="Arial" w:cs="Arial"/>
        </w:rPr>
      </w:pPr>
      <w:r w:rsidRPr="00367B77">
        <w:rPr>
          <w:rFonts w:ascii="Arial" w:hAnsi="Arial" w:cs="Arial"/>
          <w:i/>
        </w:rPr>
        <w:t>Principio de la unidad de lo instructivo, lo educativo y lo desarrollador, en el proceso de la educación de la personalidad</w:t>
      </w:r>
      <w:r w:rsidRPr="00367B77">
        <w:rPr>
          <w:rFonts w:ascii="Arial" w:hAnsi="Arial" w:cs="Arial"/>
        </w:rPr>
        <w:t>. Su esencia radica en la capacidad de integrar conocimientos, habilidades, capacidades para la trasformación social y el crecimiento personal</w:t>
      </w:r>
      <w:r>
        <w:rPr>
          <w:rFonts w:ascii="Arial" w:hAnsi="Arial" w:cs="Arial"/>
        </w:rPr>
        <w:t>, constituyendo una</w:t>
      </w:r>
      <w:r w:rsidRPr="00367B77">
        <w:rPr>
          <w:rFonts w:ascii="Arial" w:hAnsi="Arial" w:cs="Arial"/>
        </w:rPr>
        <w:t xml:space="preserve"> guía metodológica para diseñar, implementar y evaluar acciones educativas a nivel de institución y carrera</w:t>
      </w:r>
      <w:r>
        <w:rPr>
          <w:rFonts w:ascii="Arial" w:hAnsi="Arial" w:cs="Arial"/>
        </w:rPr>
        <w:t>.</w:t>
      </w:r>
    </w:p>
    <w:p w:rsidR="00293B1D" w:rsidRDefault="00293B1D" w:rsidP="00293B1D">
      <w:pPr>
        <w:pStyle w:val="Prrafodelista"/>
        <w:numPr>
          <w:ilvl w:val="0"/>
          <w:numId w:val="1"/>
        </w:numPr>
        <w:spacing w:after="120"/>
        <w:jc w:val="both"/>
        <w:rPr>
          <w:rFonts w:ascii="Arial" w:hAnsi="Arial" w:cs="Arial"/>
        </w:rPr>
      </w:pPr>
      <w:r w:rsidRPr="001263EA">
        <w:rPr>
          <w:rFonts w:ascii="Arial" w:hAnsi="Arial" w:cs="Arial"/>
        </w:rPr>
        <w:t xml:space="preserve"> </w:t>
      </w:r>
      <w:r w:rsidRPr="001263EA">
        <w:rPr>
          <w:rFonts w:ascii="Arial" w:hAnsi="Arial" w:cs="Arial"/>
          <w:i/>
        </w:rPr>
        <w:t>Principio del carácter colectivo e individual de la educación y el respeto a la personalidad del educando</w:t>
      </w:r>
      <w:r w:rsidRPr="001263EA">
        <w:rPr>
          <w:rFonts w:ascii="Arial" w:hAnsi="Arial" w:cs="Arial"/>
        </w:rPr>
        <w:t>. La implementación de este principio en el contexto de la responsabilidad Social Universitaria, significa que la proyección de objetivos, criterios y acciones que proyecte la institución universitaria en el ámbito de los indicadores que se proponen debe poseer un fundamento ético, axiológico, humanista</w:t>
      </w:r>
      <w:r>
        <w:rPr>
          <w:rFonts w:ascii="Arial" w:hAnsi="Arial" w:cs="Arial"/>
        </w:rPr>
        <w:t>.</w:t>
      </w:r>
    </w:p>
    <w:p w:rsidR="00293B1D" w:rsidRDefault="00293B1D" w:rsidP="00293B1D">
      <w:pPr>
        <w:pStyle w:val="Prrafodelista"/>
        <w:numPr>
          <w:ilvl w:val="0"/>
          <w:numId w:val="1"/>
        </w:numPr>
        <w:tabs>
          <w:tab w:val="left" w:pos="142"/>
          <w:tab w:val="left" w:pos="284"/>
        </w:tabs>
        <w:spacing w:after="120"/>
        <w:ind w:right="-1"/>
        <w:jc w:val="both"/>
        <w:rPr>
          <w:rFonts w:ascii="Arial" w:hAnsi="Arial" w:cs="Arial"/>
        </w:rPr>
      </w:pPr>
      <w:r w:rsidRPr="00377BA9">
        <w:rPr>
          <w:rFonts w:ascii="Arial" w:hAnsi="Arial" w:cs="Arial"/>
          <w:i/>
        </w:rPr>
        <w:t>Principio de la unidad entre la actividad, la comunicación y la personalidad:</w:t>
      </w:r>
      <w:r w:rsidRPr="00377BA9">
        <w:rPr>
          <w:rFonts w:ascii="Arial" w:hAnsi="Arial" w:cs="Arial"/>
          <w:b/>
        </w:rPr>
        <w:t xml:space="preserve"> </w:t>
      </w:r>
      <w:r w:rsidRPr="00377BA9">
        <w:rPr>
          <w:rFonts w:ascii="Arial" w:hAnsi="Arial" w:cs="Arial"/>
        </w:rPr>
        <w:t>su contenido esencial radica en la implementación de un sistema de indicadores con un carácter contextualizado en las diferentes escenarios del proceso de formación, con una comunicación que se sustente en el respeto al criterio de los demás, la empatía y la participación social responsable</w:t>
      </w:r>
      <w:r>
        <w:rPr>
          <w:rFonts w:ascii="Arial" w:hAnsi="Arial" w:cs="Arial"/>
        </w:rPr>
        <w:t>.</w:t>
      </w:r>
    </w:p>
    <w:p w:rsidR="00293B1D" w:rsidRDefault="00293B1D" w:rsidP="00EE24BB">
      <w:pPr>
        <w:tabs>
          <w:tab w:val="left" w:pos="142"/>
          <w:tab w:val="left" w:pos="284"/>
        </w:tabs>
        <w:spacing w:after="120" w:line="240" w:lineRule="auto"/>
        <w:ind w:left="420" w:right="-1"/>
        <w:jc w:val="both"/>
        <w:rPr>
          <w:rFonts w:ascii="Arial" w:hAnsi="Arial" w:cs="Arial"/>
          <w:sz w:val="24"/>
        </w:rPr>
      </w:pPr>
      <w:r w:rsidRPr="00377BA9">
        <w:rPr>
          <w:rFonts w:ascii="Arial" w:hAnsi="Arial" w:cs="Arial"/>
          <w:sz w:val="24"/>
        </w:rPr>
        <w:t xml:space="preserve">Los principios declarados deben confluir en la concepción del sistema de indicadores de RSE para la labor educativa Su implementación requiere que los profesores y directivos se caractericen por </w:t>
      </w:r>
      <w:r w:rsidRPr="00377BA9">
        <w:rPr>
          <w:rFonts w:ascii="Arial" w:hAnsi="Arial" w:cs="Arial"/>
          <w:sz w:val="24"/>
          <w:lang w:val="es-DO"/>
        </w:rPr>
        <w:t xml:space="preserve">alto compromiso social con la formación de profesionales integrales, </w:t>
      </w:r>
      <w:r w:rsidRPr="00377BA9">
        <w:rPr>
          <w:rFonts w:ascii="Arial" w:hAnsi="Arial" w:cs="Arial"/>
          <w:sz w:val="24"/>
        </w:rPr>
        <w:t>asuman de modo consciente y responsable su doble rol como facilitador del proceso docente y conductor de la labor educativa.</w:t>
      </w:r>
    </w:p>
    <w:p w:rsidR="00326798" w:rsidRPr="00377BA9" w:rsidRDefault="00326798" w:rsidP="00EE24BB">
      <w:pPr>
        <w:tabs>
          <w:tab w:val="left" w:pos="142"/>
          <w:tab w:val="left" w:pos="284"/>
        </w:tabs>
        <w:spacing w:after="120" w:line="240" w:lineRule="auto"/>
        <w:ind w:left="420" w:right="-1"/>
        <w:jc w:val="both"/>
        <w:rPr>
          <w:rFonts w:ascii="Arial" w:hAnsi="Arial" w:cs="Arial"/>
          <w:sz w:val="24"/>
        </w:rPr>
      </w:pPr>
    </w:p>
    <w:p w:rsidR="00D5198F" w:rsidRPr="00D5198F" w:rsidRDefault="009958D8" w:rsidP="00EE24BB">
      <w:pPr>
        <w:spacing w:after="120" w:line="240" w:lineRule="auto"/>
        <w:jc w:val="both"/>
        <w:rPr>
          <w:rFonts w:ascii="Arial" w:hAnsi="Arial" w:cs="Arial"/>
          <w:b/>
          <w:sz w:val="24"/>
          <w:szCs w:val="24"/>
          <w:lang w:val="es-PR"/>
        </w:rPr>
      </w:pPr>
      <w:r>
        <w:rPr>
          <w:rFonts w:ascii="Arial" w:hAnsi="Arial" w:cs="Arial"/>
          <w:b/>
          <w:sz w:val="24"/>
          <w:szCs w:val="24"/>
          <w:lang w:val="es-PR"/>
        </w:rPr>
        <w:t>I.</w:t>
      </w:r>
      <w:r w:rsidR="00293B1D">
        <w:rPr>
          <w:rFonts w:ascii="Arial" w:hAnsi="Arial" w:cs="Arial"/>
          <w:b/>
          <w:sz w:val="24"/>
          <w:szCs w:val="24"/>
          <w:lang w:val="es-PR"/>
        </w:rPr>
        <w:t>2</w:t>
      </w:r>
      <w:r w:rsidR="00D5198F" w:rsidRPr="00D5198F">
        <w:rPr>
          <w:rFonts w:ascii="Arial" w:hAnsi="Arial" w:cs="Arial"/>
          <w:b/>
          <w:sz w:val="24"/>
          <w:szCs w:val="24"/>
          <w:lang w:val="es-PR"/>
        </w:rPr>
        <w:t xml:space="preserve"> Propuesta de un sistema de indicadores de Responsabilidad Social Universitaria</w:t>
      </w:r>
    </w:p>
    <w:p w:rsidR="00D5198F" w:rsidRDefault="00D5198F" w:rsidP="00EE24BB">
      <w:pPr>
        <w:spacing w:after="120" w:line="240" w:lineRule="auto"/>
        <w:jc w:val="both"/>
        <w:rPr>
          <w:rFonts w:ascii="Arial" w:hAnsi="Arial" w:cs="Arial"/>
          <w:sz w:val="24"/>
          <w:szCs w:val="24"/>
          <w:lang w:val="es-PR"/>
        </w:rPr>
      </w:pPr>
      <w:r w:rsidRPr="00D5198F">
        <w:rPr>
          <w:rFonts w:ascii="Arial" w:hAnsi="Arial" w:cs="Arial"/>
          <w:sz w:val="24"/>
          <w:szCs w:val="24"/>
          <w:lang w:val="es-PR"/>
        </w:rPr>
        <w:lastRenderedPageBreak/>
        <w:t xml:space="preserve">La labor educativa es un proceso complejo que exige nuevas miradas al proceso de formación de profesionales en el ámbito de la responsabilidad social universitaria, desde el prisma de la formación integral de los profesionales que se aporta a la sociedad. De esta manera, es un proceso que exige para su desarrollo la propuesta de un sistema de indicadores que faciliten  su implementación y evaluación, delimitando las dimensiones del proceso con sus respectivos indicadores. </w:t>
      </w:r>
    </w:p>
    <w:p w:rsidR="00D5198F" w:rsidRPr="00D5198F" w:rsidRDefault="00D5198F" w:rsidP="00EE24BB">
      <w:pPr>
        <w:spacing w:after="120" w:line="240" w:lineRule="auto"/>
        <w:jc w:val="both"/>
        <w:rPr>
          <w:rFonts w:ascii="Arial" w:hAnsi="Arial" w:cs="Arial"/>
          <w:sz w:val="24"/>
          <w:szCs w:val="24"/>
          <w:lang w:val="es-PR"/>
        </w:rPr>
      </w:pPr>
      <w:r w:rsidRPr="00D5198F">
        <w:rPr>
          <w:rFonts w:ascii="Arial" w:hAnsi="Arial" w:cs="Arial"/>
          <w:sz w:val="24"/>
          <w:szCs w:val="24"/>
          <w:lang w:val="es-PR"/>
        </w:rPr>
        <w:t>Con este propósito asumimos   los planteamientos de (González y Ojalvo, 2014) al apuntar que:</w:t>
      </w:r>
    </w:p>
    <w:p w:rsidR="00D5198F" w:rsidRDefault="00D5198F" w:rsidP="00EE24BB">
      <w:pPr>
        <w:spacing w:after="120" w:line="240" w:lineRule="auto"/>
        <w:ind w:left="426"/>
        <w:jc w:val="both"/>
        <w:rPr>
          <w:rFonts w:ascii="Arial" w:eastAsia="Times New Roman" w:hAnsi="Arial" w:cs="Arial"/>
          <w:sz w:val="24"/>
          <w:szCs w:val="24"/>
        </w:rPr>
      </w:pPr>
      <w:r w:rsidRPr="00D5198F">
        <w:rPr>
          <w:rFonts w:ascii="Arial" w:eastAsia="Times New Roman" w:hAnsi="Arial" w:cs="Arial"/>
          <w:sz w:val="24"/>
          <w:szCs w:val="24"/>
        </w:rPr>
        <w:t xml:space="preserve">El concepto de Responsabilidad Social Universitaria (RSU), es complejo y abarcador, ya que contiene todas las funciones y participantes de la institución educacional del tercer  nivel. F. Vallaeys (2009) distingue cuatro ámbitos de la RSU, que a su vez generan impactos de la universidad en la sociedad: el ámbito organizacional, el educativo, el del conocimiento y el social. (p.11) </w:t>
      </w:r>
    </w:p>
    <w:p w:rsidR="001A7027" w:rsidRDefault="001A7027" w:rsidP="00293B1D">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De esta manera, la RSU se convierte en eje articulador para evaluar la calidad en las instituciones de educación superior, teniendo </w:t>
      </w:r>
      <w:r w:rsidR="00D3505C">
        <w:rPr>
          <w:rFonts w:ascii="Arial" w:eastAsia="Times New Roman" w:hAnsi="Arial" w:cs="Arial"/>
          <w:sz w:val="24"/>
          <w:szCs w:val="24"/>
        </w:rPr>
        <w:t>e</w:t>
      </w:r>
      <w:r>
        <w:rPr>
          <w:rFonts w:ascii="Arial" w:eastAsia="Times New Roman" w:hAnsi="Arial" w:cs="Arial"/>
          <w:sz w:val="24"/>
          <w:szCs w:val="24"/>
        </w:rPr>
        <w:t xml:space="preserve">n cuenta su expresión en los procesos sustantivos de la universidad y en el resultado de su gestión </w:t>
      </w:r>
    </w:p>
    <w:p w:rsidR="009C490B" w:rsidRDefault="009C490B" w:rsidP="00324233">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rPr>
        <w:t>A partir de estos criterios, es preciso señalar que la evaluación de la responsabilidad social de las universidades, forma parte de la gestión de la calidad.</w:t>
      </w:r>
      <w:r w:rsidRPr="009C490B">
        <w:rPr>
          <w:rFonts w:ascii="Arial" w:hAnsi="Arial" w:cs="Arial"/>
          <w:sz w:val="24"/>
          <w:szCs w:val="24"/>
        </w:rPr>
        <w:t xml:space="preserve"> </w:t>
      </w:r>
      <w:r>
        <w:rPr>
          <w:rFonts w:ascii="Arial" w:hAnsi="Arial" w:cs="Arial"/>
          <w:sz w:val="24"/>
          <w:szCs w:val="24"/>
        </w:rPr>
        <w:t>Por lo tanto, los momentos en que se determine su aplicación no pueden obviar el propio desarrollo de los procesos evaluativos realizados en pos de mejorar la calidad (Álvarez, 2012).</w:t>
      </w:r>
    </w:p>
    <w:p w:rsidR="009C490B" w:rsidRPr="00321B93" w:rsidRDefault="009C490B" w:rsidP="00324233">
      <w:pPr>
        <w:autoSpaceDE w:val="0"/>
        <w:autoSpaceDN w:val="0"/>
        <w:adjustRightInd w:val="0"/>
        <w:spacing w:after="0" w:line="240" w:lineRule="auto"/>
        <w:jc w:val="both"/>
        <w:rPr>
          <w:rFonts w:ascii="Arial" w:hAnsi="Arial" w:cs="Arial"/>
          <w:sz w:val="6"/>
          <w:szCs w:val="24"/>
        </w:rPr>
      </w:pPr>
    </w:p>
    <w:p w:rsidR="00D5198F" w:rsidRDefault="00D5198F" w:rsidP="00324233">
      <w:pPr>
        <w:autoSpaceDE w:val="0"/>
        <w:autoSpaceDN w:val="0"/>
        <w:adjustRightInd w:val="0"/>
        <w:spacing w:after="0" w:line="240" w:lineRule="auto"/>
        <w:jc w:val="both"/>
        <w:rPr>
          <w:rFonts w:ascii="Arial" w:hAnsi="Arial" w:cs="Arial"/>
          <w:sz w:val="24"/>
          <w:szCs w:val="24"/>
        </w:rPr>
      </w:pPr>
      <w:r w:rsidRPr="00D5198F">
        <w:rPr>
          <w:rFonts w:ascii="Arial" w:hAnsi="Arial" w:cs="Arial"/>
          <w:sz w:val="24"/>
          <w:szCs w:val="24"/>
        </w:rPr>
        <w:t xml:space="preserve">De acuerdo a lo planteado se </w:t>
      </w:r>
      <w:r w:rsidR="000B4B6A">
        <w:rPr>
          <w:rFonts w:ascii="Arial" w:hAnsi="Arial" w:cs="Arial"/>
          <w:sz w:val="24"/>
          <w:szCs w:val="24"/>
        </w:rPr>
        <w:t>asume como dimensiones del proceso objeto de estudio, las dimensiones de</w:t>
      </w:r>
      <w:r w:rsidRPr="00D5198F">
        <w:rPr>
          <w:rFonts w:ascii="Arial" w:hAnsi="Arial" w:cs="Arial"/>
          <w:sz w:val="24"/>
          <w:szCs w:val="24"/>
        </w:rPr>
        <w:t xml:space="preserve"> Responsabilidad Social Universitaria (organizacional, del </w:t>
      </w:r>
      <w:r w:rsidR="008D4B58">
        <w:rPr>
          <w:rFonts w:ascii="Arial" w:hAnsi="Arial" w:cs="Arial"/>
          <w:sz w:val="24"/>
          <w:szCs w:val="24"/>
        </w:rPr>
        <w:t>co</w:t>
      </w:r>
      <w:r w:rsidRPr="00D5198F">
        <w:rPr>
          <w:rFonts w:ascii="Arial" w:hAnsi="Arial" w:cs="Arial"/>
          <w:sz w:val="24"/>
          <w:szCs w:val="24"/>
        </w:rPr>
        <w:t>nocimiento y social)</w:t>
      </w:r>
      <w:r w:rsidR="000B4B6A">
        <w:rPr>
          <w:rFonts w:ascii="Arial" w:hAnsi="Arial" w:cs="Arial"/>
          <w:sz w:val="24"/>
          <w:szCs w:val="24"/>
        </w:rPr>
        <w:t xml:space="preserve"> propuestas por Ojalvo y González, 2014</w:t>
      </w:r>
      <w:r w:rsidRPr="00D5198F">
        <w:rPr>
          <w:rFonts w:ascii="Arial" w:hAnsi="Arial" w:cs="Arial"/>
          <w:sz w:val="24"/>
          <w:szCs w:val="24"/>
        </w:rPr>
        <w:t xml:space="preserve"> y se incluye la dimensión formación de profesores y estudiantes, como dimensiones donde se operacionaliza  la labor educativa.</w:t>
      </w:r>
    </w:p>
    <w:p w:rsidR="00321B93" w:rsidRDefault="00321B93" w:rsidP="00324233">
      <w:pPr>
        <w:autoSpaceDE w:val="0"/>
        <w:autoSpaceDN w:val="0"/>
        <w:adjustRightInd w:val="0"/>
        <w:spacing w:after="0" w:line="240" w:lineRule="auto"/>
        <w:jc w:val="both"/>
        <w:rPr>
          <w:rFonts w:ascii="Arial" w:hAnsi="Arial" w:cs="Arial"/>
          <w:sz w:val="24"/>
          <w:szCs w:val="24"/>
        </w:rPr>
      </w:pPr>
    </w:p>
    <w:tbl>
      <w:tblPr>
        <w:tblStyle w:val="Tablaconcuadrcula"/>
        <w:tblW w:w="9606" w:type="dxa"/>
        <w:tblLayout w:type="fixed"/>
        <w:tblLook w:val="04A0" w:firstRow="1" w:lastRow="0" w:firstColumn="1" w:lastColumn="0" w:noHBand="0" w:noVBand="1"/>
      </w:tblPr>
      <w:tblGrid>
        <w:gridCol w:w="2093"/>
        <w:gridCol w:w="4819"/>
        <w:gridCol w:w="2694"/>
      </w:tblGrid>
      <w:tr w:rsidR="00367B77" w:rsidRPr="00EE24BB" w:rsidTr="00326223">
        <w:tc>
          <w:tcPr>
            <w:tcW w:w="2093" w:type="dxa"/>
          </w:tcPr>
          <w:p w:rsidR="00367B77" w:rsidRPr="00EE24BB" w:rsidRDefault="00367B77" w:rsidP="00324233">
            <w:pPr>
              <w:jc w:val="center"/>
              <w:rPr>
                <w:rFonts w:ascii="Arial" w:hAnsi="Arial" w:cs="Arial"/>
                <w:b/>
                <w:sz w:val="24"/>
                <w:szCs w:val="24"/>
              </w:rPr>
            </w:pPr>
            <w:r w:rsidRPr="00EE24BB">
              <w:rPr>
                <w:rFonts w:ascii="Arial" w:hAnsi="Arial" w:cs="Arial"/>
                <w:b/>
                <w:sz w:val="24"/>
                <w:szCs w:val="24"/>
              </w:rPr>
              <w:t>Dimensiones</w:t>
            </w:r>
          </w:p>
        </w:tc>
        <w:tc>
          <w:tcPr>
            <w:tcW w:w="4819" w:type="dxa"/>
          </w:tcPr>
          <w:p w:rsidR="00367B77" w:rsidRPr="00EE24BB" w:rsidRDefault="00367B77" w:rsidP="00324233">
            <w:pPr>
              <w:jc w:val="center"/>
              <w:rPr>
                <w:rFonts w:ascii="Arial" w:hAnsi="Arial" w:cs="Arial"/>
                <w:b/>
                <w:sz w:val="24"/>
                <w:szCs w:val="24"/>
              </w:rPr>
            </w:pPr>
            <w:r w:rsidRPr="00EE24BB">
              <w:rPr>
                <w:rFonts w:ascii="Arial" w:hAnsi="Arial" w:cs="Arial"/>
                <w:b/>
                <w:sz w:val="24"/>
                <w:szCs w:val="24"/>
              </w:rPr>
              <w:t>Indicadores</w:t>
            </w:r>
          </w:p>
        </w:tc>
        <w:tc>
          <w:tcPr>
            <w:tcW w:w="2694" w:type="dxa"/>
          </w:tcPr>
          <w:p w:rsidR="00367B77" w:rsidRPr="00EE24BB" w:rsidRDefault="00367B77" w:rsidP="00324233">
            <w:pPr>
              <w:jc w:val="center"/>
              <w:rPr>
                <w:rFonts w:ascii="Arial" w:hAnsi="Arial" w:cs="Arial"/>
                <w:b/>
                <w:sz w:val="24"/>
                <w:szCs w:val="24"/>
              </w:rPr>
            </w:pPr>
            <w:r w:rsidRPr="00EE24BB">
              <w:rPr>
                <w:rFonts w:ascii="Arial" w:hAnsi="Arial" w:cs="Arial"/>
                <w:b/>
                <w:sz w:val="24"/>
                <w:szCs w:val="24"/>
              </w:rPr>
              <w:t xml:space="preserve">Variables e indicadores de evaluación de la calidad </w:t>
            </w:r>
          </w:p>
        </w:tc>
      </w:tr>
      <w:tr w:rsidR="00367B77" w:rsidRPr="00293B1D" w:rsidTr="00326223">
        <w:tc>
          <w:tcPr>
            <w:tcW w:w="2093" w:type="dxa"/>
          </w:tcPr>
          <w:p w:rsidR="00367B77" w:rsidRPr="00293B1D" w:rsidRDefault="00367B77" w:rsidP="00324233">
            <w:pPr>
              <w:jc w:val="both"/>
              <w:rPr>
                <w:rFonts w:ascii="Arial" w:hAnsi="Arial" w:cs="Arial"/>
                <w:sz w:val="24"/>
                <w:szCs w:val="24"/>
              </w:rPr>
            </w:pPr>
          </w:p>
          <w:p w:rsidR="00367B77" w:rsidRPr="00293B1D" w:rsidRDefault="00367B77" w:rsidP="00324233">
            <w:pPr>
              <w:jc w:val="both"/>
              <w:rPr>
                <w:rFonts w:ascii="Arial" w:hAnsi="Arial" w:cs="Arial"/>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p>
          <w:p w:rsidR="00367B77" w:rsidRPr="00293B1D" w:rsidRDefault="00367B77" w:rsidP="00324233">
            <w:pPr>
              <w:ind w:left="142" w:hanging="218"/>
              <w:jc w:val="center"/>
              <w:rPr>
                <w:rFonts w:ascii="Arial" w:hAnsi="Arial" w:cs="Arial"/>
                <w:b/>
                <w:sz w:val="24"/>
                <w:szCs w:val="24"/>
              </w:rPr>
            </w:pPr>
            <w:r w:rsidRPr="00293B1D">
              <w:rPr>
                <w:rFonts w:ascii="Arial" w:hAnsi="Arial" w:cs="Arial"/>
                <w:b/>
                <w:sz w:val="24"/>
                <w:szCs w:val="24"/>
              </w:rPr>
              <w:t>I.Organizacional</w:t>
            </w:r>
          </w:p>
        </w:tc>
        <w:tc>
          <w:tcPr>
            <w:tcW w:w="4819" w:type="dxa"/>
          </w:tcPr>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I.1 Clima educativo en la organización que involucre a toda la comunidad universitaria.</w:t>
            </w:r>
          </w:p>
          <w:p w:rsidR="00367B77" w:rsidRPr="00293B1D" w:rsidRDefault="00367B77" w:rsidP="00324233">
            <w:pPr>
              <w:ind w:left="34"/>
              <w:jc w:val="both"/>
              <w:rPr>
                <w:rFonts w:ascii="Arial" w:hAnsi="Arial" w:cs="Arial"/>
                <w:sz w:val="24"/>
                <w:szCs w:val="24"/>
                <w:lang w:val="es-PR"/>
              </w:rPr>
            </w:pPr>
            <w:r w:rsidRPr="00293B1D">
              <w:rPr>
                <w:rFonts w:ascii="Arial" w:hAnsi="Arial" w:cs="Arial"/>
                <w:sz w:val="24"/>
                <w:szCs w:val="24"/>
                <w:lang w:val="es-PR"/>
              </w:rPr>
              <w:t xml:space="preserve">I.2.Participación activa de toda la comunidad universitaria en la implementación de la Estrategia Maestra Principal para el desarrollo de la labor educativa y política e ideológica. </w:t>
            </w:r>
          </w:p>
          <w:p w:rsidR="00367B77" w:rsidRDefault="00367B77" w:rsidP="00324233">
            <w:pPr>
              <w:ind w:left="34"/>
              <w:jc w:val="both"/>
              <w:rPr>
                <w:rFonts w:ascii="Arial" w:hAnsi="Arial" w:cs="Arial"/>
                <w:sz w:val="24"/>
                <w:szCs w:val="24"/>
                <w:lang w:val="es-PR"/>
              </w:rPr>
            </w:pPr>
            <w:r w:rsidRPr="00293B1D">
              <w:rPr>
                <w:rFonts w:ascii="Arial" w:hAnsi="Arial" w:cs="Arial"/>
                <w:sz w:val="24"/>
                <w:szCs w:val="24"/>
                <w:lang w:val="es-PR"/>
              </w:rPr>
              <w:t>1.3. Implementación de acciones educativas desde lo curricular, extensionista y sociopolítico.</w:t>
            </w:r>
          </w:p>
          <w:p w:rsidR="00293B1D" w:rsidRPr="00EE24BB" w:rsidRDefault="00293B1D" w:rsidP="00324233">
            <w:pPr>
              <w:ind w:left="34"/>
              <w:jc w:val="both"/>
              <w:rPr>
                <w:rFonts w:ascii="Arial" w:hAnsi="Arial" w:cs="Arial"/>
                <w:sz w:val="16"/>
                <w:szCs w:val="24"/>
                <w:lang w:val="es-PR"/>
              </w:rPr>
            </w:pPr>
          </w:p>
          <w:p w:rsidR="00367B77" w:rsidRPr="00293B1D" w:rsidRDefault="00367B77" w:rsidP="00324233">
            <w:pPr>
              <w:tabs>
                <w:tab w:val="left" w:pos="317"/>
              </w:tabs>
              <w:ind w:left="34"/>
              <w:jc w:val="both"/>
              <w:rPr>
                <w:rFonts w:ascii="Arial" w:hAnsi="Arial" w:cs="Arial"/>
                <w:sz w:val="24"/>
                <w:szCs w:val="24"/>
                <w:lang w:val="es-PR"/>
              </w:rPr>
            </w:pPr>
            <w:r w:rsidRPr="00293B1D">
              <w:rPr>
                <w:rFonts w:ascii="Arial" w:hAnsi="Arial" w:cs="Arial"/>
                <w:sz w:val="24"/>
                <w:szCs w:val="24"/>
                <w:lang w:val="es-PR"/>
              </w:rPr>
              <w:t xml:space="preserve">1.4. Implementación de acciones educativas que respondan al contexto </w:t>
            </w:r>
            <w:r w:rsidRPr="00293B1D">
              <w:rPr>
                <w:rFonts w:ascii="Arial" w:hAnsi="Arial" w:cs="Arial"/>
                <w:sz w:val="24"/>
                <w:szCs w:val="24"/>
                <w:lang w:val="es-PR"/>
              </w:rPr>
              <w:lastRenderedPageBreak/>
              <w:t>social, institucional y al estudiante en particular.</w:t>
            </w:r>
          </w:p>
          <w:p w:rsidR="00367B77" w:rsidRPr="00293B1D" w:rsidRDefault="00367B77" w:rsidP="00324233">
            <w:pPr>
              <w:ind w:left="34"/>
              <w:jc w:val="both"/>
              <w:rPr>
                <w:rFonts w:ascii="Arial" w:hAnsi="Arial" w:cs="Arial"/>
                <w:sz w:val="24"/>
                <w:szCs w:val="24"/>
                <w:lang w:val="es-PR"/>
              </w:rPr>
            </w:pPr>
            <w:r w:rsidRPr="00293B1D">
              <w:rPr>
                <w:rFonts w:ascii="Arial" w:hAnsi="Arial" w:cs="Arial"/>
                <w:sz w:val="24"/>
                <w:szCs w:val="24"/>
                <w:lang w:val="es-PR"/>
              </w:rPr>
              <w:t>1.5.</w:t>
            </w:r>
            <w:r w:rsidR="00293B1D">
              <w:rPr>
                <w:rFonts w:ascii="Arial" w:hAnsi="Arial" w:cs="Arial"/>
                <w:sz w:val="24"/>
                <w:szCs w:val="24"/>
                <w:lang w:val="es-PR"/>
              </w:rPr>
              <w:t xml:space="preserve"> </w:t>
            </w:r>
            <w:r w:rsidR="000F0FBA" w:rsidRPr="00293B1D">
              <w:rPr>
                <w:rFonts w:ascii="Arial" w:hAnsi="Arial" w:cs="Arial"/>
                <w:sz w:val="24"/>
                <w:szCs w:val="24"/>
                <w:lang w:val="es-PR"/>
              </w:rPr>
              <w:t>R</w:t>
            </w:r>
            <w:r w:rsidRPr="00293B1D">
              <w:rPr>
                <w:rFonts w:ascii="Arial" w:hAnsi="Arial" w:cs="Arial"/>
                <w:sz w:val="24"/>
                <w:szCs w:val="24"/>
                <w:lang w:val="es-PR"/>
              </w:rPr>
              <w:t>espeto a la individualidad, la comunicación asertiva y el aprecio a la diversidad.</w:t>
            </w:r>
          </w:p>
          <w:p w:rsidR="00367B77" w:rsidRPr="00293B1D" w:rsidRDefault="00367B77" w:rsidP="00324233">
            <w:pPr>
              <w:ind w:left="34"/>
              <w:jc w:val="both"/>
              <w:rPr>
                <w:rFonts w:ascii="Arial" w:hAnsi="Arial" w:cs="Arial"/>
                <w:sz w:val="24"/>
                <w:szCs w:val="24"/>
                <w:lang w:val="es-PR"/>
              </w:rPr>
            </w:pPr>
            <w:r w:rsidRPr="00293B1D">
              <w:rPr>
                <w:rFonts w:ascii="Arial" w:hAnsi="Arial" w:cs="Arial"/>
                <w:sz w:val="24"/>
                <w:szCs w:val="24"/>
                <w:lang w:val="es-PR"/>
              </w:rPr>
              <w:t>1.6. Participación activa de profesores y estudiantes en el diseño, implementación y evaluación de la estrategia educativa.</w:t>
            </w:r>
          </w:p>
          <w:p w:rsidR="00367B77" w:rsidRPr="00293B1D" w:rsidRDefault="00367B77" w:rsidP="00324233">
            <w:pPr>
              <w:ind w:left="34"/>
              <w:jc w:val="both"/>
              <w:rPr>
                <w:rFonts w:ascii="Arial" w:hAnsi="Arial" w:cs="Arial"/>
                <w:sz w:val="24"/>
                <w:szCs w:val="24"/>
                <w:lang w:val="es-PR"/>
              </w:rPr>
            </w:pPr>
            <w:r w:rsidRPr="00293B1D">
              <w:rPr>
                <w:rFonts w:ascii="Arial" w:hAnsi="Arial" w:cs="Arial"/>
                <w:sz w:val="24"/>
                <w:szCs w:val="24"/>
                <w:lang w:val="es-PR"/>
              </w:rPr>
              <w:t>1.7. Cumplimiento de las reglas de urbanidad y cortesía en las actitudes y comportamientos de toda la comunidad universitaria.</w:t>
            </w:r>
          </w:p>
          <w:p w:rsidR="00367B77" w:rsidRPr="00293B1D" w:rsidRDefault="00367B77" w:rsidP="00324233">
            <w:pPr>
              <w:ind w:left="34"/>
              <w:jc w:val="both"/>
              <w:rPr>
                <w:rFonts w:ascii="Arial" w:hAnsi="Arial" w:cs="Arial"/>
                <w:sz w:val="24"/>
                <w:szCs w:val="24"/>
                <w:lang w:val="es-PR"/>
              </w:rPr>
            </w:pPr>
            <w:r w:rsidRPr="00293B1D">
              <w:rPr>
                <w:rFonts w:ascii="Arial" w:hAnsi="Arial" w:cs="Arial"/>
                <w:sz w:val="24"/>
                <w:szCs w:val="24"/>
                <w:lang w:val="es-PR"/>
              </w:rPr>
              <w:t>1.8. Vestuario acorde a las directrices de la institución, el lugar de estudio y trabajo y la actividad a realizar.</w:t>
            </w:r>
          </w:p>
          <w:p w:rsidR="00367B77" w:rsidRPr="00293B1D" w:rsidRDefault="00367B77" w:rsidP="00324233">
            <w:pPr>
              <w:ind w:left="34"/>
              <w:jc w:val="both"/>
              <w:rPr>
                <w:rFonts w:ascii="Arial" w:hAnsi="Arial" w:cs="Arial"/>
                <w:sz w:val="24"/>
                <w:szCs w:val="24"/>
                <w:lang w:val="es-PR"/>
              </w:rPr>
            </w:pPr>
            <w:r w:rsidRPr="00293B1D">
              <w:rPr>
                <w:rFonts w:ascii="Arial" w:hAnsi="Arial" w:cs="Arial"/>
                <w:sz w:val="24"/>
                <w:szCs w:val="24"/>
                <w:lang w:val="es-PR"/>
              </w:rPr>
              <w:t>1.9. Existencia de normas de convivencia éticas.</w:t>
            </w:r>
          </w:p>
          <w:p w:rsidR="00367B77" w:rsidRPr="00293B1D" w:rsidRDefault="00367B77" w:rsidP="000F0FBA">
            <w:pPr>
              <w:ind w:left="34"/>
              <w:jc w:val="both"/>
              <w:rPr>
                <w:rFonts w:ascii="Arial" w:hAnsi="Arial" w:cs="Arial"/>
                <w:sz w:val="24"/>
                <w:szCs w:val="24"/>
                <w:lang w:val="es-PR"/>
              </w:rPr>
            </w:pPr>
            <w:r w:rsidRPr="00293B1D">
              <w:rPr>
                <w:rFonts w:ascii="Arial" w:hAnsi="Arial" w:cs="Arial"/>
                <w:sz w:val="24"/>
                <w:szCs w:val="24"/>
                <w:lang w:val="es-PR"/>
              </w:rPr>
              <w:t xml:space="preserve">1.10. Implementación de acciones de comunicación </w:t>
            </w:r>
            <w:r w:rsidR="000F0FBA" w:rsidRPr="00293B1D">
              <w:rPr>
                <w:rFonts w:ascii="Arial" w:hAnsi="Arial" w:cs="Arial"/>
                <w:sz w:val="24"/>
                <w:szCs w:val="24"/>
                <w:lang w:val="es-PR"/>
              </w:rPr>
              <w:t>con los estudiantes,</w:t>
            </w:r>
            <w:r w:rsidRPr="00293B1D">
              <w:rPr>
                <w:rFonts w:ascii="Arial" w:hAnsi="Arial" w:cs="Arial"/>
                <w:sz w:val="24"/>
                <w:szCs w:val="24"/>
                <w:lang w:val="es-PR"/>
              </w:rPr>
              <w:t xml:space="preserve"> a nivel de universidad, carrera y año</w:t>
            </w:r>
            <w:r w:rsidR="000F0FBA" w:rsidRPr="00293B1D">
              <w:rPr>
                <w:rFonts w:ascii="Arial" w:hAnsi="Arial" w:cs="Arial"/>
                <w:sz w:val="24"/>
                <w:szCs w:val="24"/>
                <w:lang w:val="es-PR"/>
              </w:rPr>
              <w:t>.</w:t>
            </w:r>
            <w:r w:rsidRPr="00293B1D">
              <w:rPr>
                <w:rFonts w:ascii="Arial" w:hAnsi="Arial" w:cs="Arial"/>
                <w:sz w:val="24"/>
                <w:szCs w:val="24"/>
                <w:lang w:val="es-PR"/>
              </w:rPr>
              <w:t xml:space="preserve"> </w:t>
            </w:r>
          </w:p>
        </w:tc>
        <w:tc>
          <w:tcPr>
            <w:tcW w:w="2694" w:type="dxa"/>
          </w:tcPr>
          <w:p w:rsidR="00367B77" w:rsidRPr="00293B1D" w:rsidRDefault="00367B77" w:rsidP="00324233">
            <w:pPr>
              <w:jc w:val="both"/>
              <w:rPr>
                <w:rFonts w:ascii="Arial" w:hAnsi="Arial" w:cs="Arial"/>
                <w:sz w:val="24"/>
                <w:szCs w:val="24"/>
                <w:lang w:val="es-PR"/>
              </w:rPr>
            </w:pPr>
            <w:r w:rsidRPr="00293B1D">
              <w:rPr>
                <w:rFonts w:ascii="Arial" w:hAnsi="Arial" w:cs="Arial"/>
                <w:b/>
                <w:sz w:val="24"/>
                <w:szCs w:val="24"/>
                <w:lang w:val="es-PR"/>
              </w:rPr>
              <w:lastRenderedPageBreak/>
              <w:t>Variable 1</w:t>
            </w:r>
            <w:r w:rsidRPr="00293B1D">
              <w:rPr>
                <w:rFonts w:ascii="Arial" w:hAnsi="Arial" w:cs="Arial"/>
                <w:sz w:val="24"/>
                <w:szCs w:val="24"/>
                <w:lang w:val="es-PR"/>
              </w:rPr>
              <w:t>. Contexto institucional.</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-Sistema de gestión.</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 xml:space="preserve">- Misión y diseño estratégico. </w:t>
            </w:r>
          </w:p>
          <w:p w:rsidR="00367B77" w:rsidRDefault="00367B77" w:rsidP="00324233">
            <w:pPr>
              <w:jc w:val="both"/>
              <w:rPr>
                <w:rFonts w:ascii="Arial" w:hAnsi="Arial" w:cs="Arial"/>
                <w:sz w:val="24"/>
                <w:szCs w:val="24"/>
                <w:lang w:val="es-PR"/>
              </w:rPr>
            </w:pPr>
            <w:r w:rsidRPr="00293B1D">
              <w:rPr>
                <w:rFonts w:ascii="Arial" w:hAnsi="Arial" w:cs="Arial"/>
                <w:sz w:val="24"/>
                <w:szCs w:val="24"/>
                <w:lang w:val="es-PR"/>
              </w:rPr>
              <w:t>-  Sistema de apoyo institucional y bienestar al estudiante.</w:t>
            </w:r>
          </w:p>
          <w:p w:rsidR="00293B1D" w:rsidRPr="00293B1D" w:rsidRDefault="00293B1D" w:rsidP="00324233">
            <w:pPr>
              <w:jc w:val="both"/>
              <w:rPr>
                <w:rFonts w:ascii="Arial" w:hAnsi="Arial" w:cs="Arial"/>
                <w:sz w:val="24"/>
                <w:szCs w:val="24"/>
                <w:lang w:val="es-PR"/>
              </w:rPr>
            </w:pPr>
          </w:p>
          <w:p w:rsidR="00367B77" w:rsidRPr="00293B1D" w:rsidRDefault="00367B77" w:rsidP="00324233">
            <w:pPr>
              <w:jc w:val="both"/>
              <w:rPr>
                <w:rFonts w:ascii="Arial" w:hAnsi="Arial" w:cs="Arial"/>
                <w:sz w:val="24"/>
                <w:szCs w:val="24"/>
                <w:lang w:val="es-PR"/>
              </w:rPr>
            </w:pPr>
            <w:r w:rsidRPr="00293B1D">
              <w:rPr>
                <w:rFonts w:ascii="Arial" w:hAnsi="Arial" w:cs="Arial"/>
                <w:b/>
                <w:sz w:val="24"/>
                <w:szCs w:val="24"/>
                <w:lang w:val="es-PR"/>
              </w:rPr>
              <w:t>Variable 2.</w:t>
            </w:r>
            <w:r w:rsidRPr="00293B1D">
              <w:rPr>
                <w:rFonts w:ascii="Arial" w:hAnsi="Arial" w:cs="Arial"/>
                <w:sz w:val="24"/>
                <w:szCs w:val="24"/>
                <w:lang w:val="es-PR"/>
              </w:rPr>
              <w:t xml:space="preserve"> Gestión de los recursos humanos.</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Cultura organizacional:</w:t>
            </w:r>
          </w:p>
          <w:p w:rsidR="00367B77" w:rsidRPr="00293B1D" w:rsidRDefault="00367B77" w:rsidP="00324233">
            <w:pPr>
              <w:jc w:val="both"/>
              <w:rPr>
                <w:rFonts w:ascii="Arial" w:hAnsi="Arial" w:cs="Arial"/>
                <w:sz w:val="24"/>
                <w:szCs w:val="24"/>
                <w:lang w:val="es-PR"/>
              </w:rPr>
            </w:pPr>
            <w:r w:rsidRPr="00293B1D">
              <w:rPr>
                <w:rFonts w:ascii="Arial" w:hAnsi="Arial" w:cs="Arial"/>
                <w:color w:val="000000"/>
                <w:sz w:val="24"/>
                <w:szCs w:val="24"/>
              </w:rPr>
              <w:t xml:space="preserve">Ejemplaridad, ética, </w:t>
            </w:r>
            <w:r w:rsidRPr="00293B1D">
              <w:rPr>
                <w:rFonts w:ascii="Arial" w:hAnsi="Arial" w:cs="Arial"/>
                <w:color w:val="000000"/>
                <w:sz w:val="24"/>
                <w:szCs w:val="24"/>
              </w:rPr>
              <w:lastRenderedPageBreak/>
              <w:t>preparación integral, influencia en la formación.</w:t>
            </w:r>
          </w:p>
          <w:p w:rsidR="00367B77" w:rsidRPr="00293B1D" w:rsidRDefault="00367B77" w:rsidP="00324233">
            <w:pPr>
              <w:jc w:val="both"/>
              <w:rPr>
                <w:rFonts w:ascii="Arial" w:hAnsi="Arial" w:cs="Arial"/>
                <w:sz w:val="24"/>
                <w:szCs w:val="24"/>
                <w:lang w:val="es-PR"/>
              </w:rPr>
            </w:pPr>
          </w:p>
          <w:p w:rsidR="00367B77" w:rsidRPr="00293B1D" w:rsidRDefault="00367B77" w:rsidP="00324233">
            <w:pPr>
              <w:jc w:val="both"/>
              <w:rPr>
                <w:rFonts w:ascii="Arial" w:hAnsi="Arial" w:cs="Arial"/>
                <w:sz w:val="24"/>
                <w:szCs w:val="24"/>
                <w:lang w:val="es-PR"/>
              </w:rPr>
            </w:pPr>
            <w:r w:rsidRPr="00293B1D">
              <w:rPr>
                <w:rFonts w:ascii="Arial" w:hAnsi="Arial" w:cs="Arial"/>
                <w:b/>
                <w:sz w:val="24"/>
                <w:szCs w:val="24"/>
                <w:lang w:val="es-PR"/>
              </w:rPr>
              <w:t>Variable 3.</w:t>
            </w:r>
            <w:r w:rsidRPr="00293B1D">
              <w:rPr>
                <w:rFonts w:ascii="Arial" w:hAnsi="Arial" w:cs="Arial"/>
                <w:sz w:val="24"/>
                <w:szCs w:val="24"/>
                <w:lang w:val="es-PR"/>
              </w:rPr>
              <w:t xml:space="preserve"> Formación profesional de pregrado.</w:t>
            </w:r>
          </w:p>
          <w:p w:rsidR="00367B77" w:rsidRPr="00293B1D" w:rsidRDefault="00367B77" w:rsidP="00324233">
            <w:pPr>
              <w:ind w:left="34" w:hanging="34"/>
              <w:jc w:val="both"/>
              <w:rPr>
                <w:rFonts w:ascii="Arial" w:hAnsi="Arial" w:cs="Arial"/>
                <w:color w:val="000000"/>
                <w:sz w:val="24"/>
                <w:szCs w:val="24"/>
              </w:rPr>
            </w:pPr>
            <w:r w:rsidRPr="00293B1D">
              <w:rPr>
                <w:rFonts w:ascii="Arial" w:hAnsi="Arial" w:cs="Arial"/>
                <w:color w:val="000000"/>
                <w:sz w:val="24"/>
                <w:szCs w:val="24"/>
              </w:rPr>
              <w:t>-Estrategia educativa en correspondencia con el modelo del profesional.</w:t>
            </w:r>
          </w:p>
          <w:p w:rsidR="00367B77" w:rsidRPr="00293B1D" w:rsidRDefault="00367B77" w:rsidP="00324233">
            <w:pPr>
              <w:ind w:left="34" w:hanging="34"/>
              <w:jc w:val="both"/>
              <w:rPr>
                <w:rFonts w:ascii="Arial" w:hAnsi="Arial" w:cs="Arial"/>
                <w:sz w:val="24"/>
                <w:szCs w:val="24"/>
              </w:rPr>
            </w:pPr>
            <w:r w:rsidRPr="00293B1D">
              <w:rPr>
                <w:rFonts w:ascii="Arial" w:hAnsi="Arial" w:cs="Arial"/>
                <w:sz w:val="24"/>
                <w:szCs w:val="24"/>
              </w:rPr>
              <w:t>-Gestión para la formación del profesional en los diferentes escenarios.</w:t>
            </w:r>
          </w:p>
          <w:p w:rsidR="00367B77" w:rsidRPr="00293B1D" w:rsidRDefault="00367B77" w:rsidP="00324233">
            <w:pPr>
              <w:ind w:left="34" w:hanging="34"/>
              <w:jc w:val="both"/>
              <w:rPr>
                <w:rFonts w:ascii="Arial" w:hAnsi="Arial" w:cs="Arial"/>
                <w:sz w:val="24"/>
                <w:szCs w:val="24"/>
                <w:lang w:val="es-PR"/>
              </w:rPr>
            </w:pPr>
          </w:p>
          <w:p w:rsidR="00367B77" w:rsidRPr="00293B1D" w:rsidRDefault="00367B77" w:rsidP="00324233">
            <w:pPr>
              <w:jc w:val="both"/>
              <w:rPr>
                <w:rFonts w:ascii="Arial" w:hAnsi="Arial" w:cs="Arial"/>
                <w:sz w:val="24"/>
                <w:szCs w:val="24"/>
                <w:lang w:val="es-PR"/>
              </w:rPr>
            </w:pPr>
          </w:p>
          <w:p w:rsidR="00367B77" w:rsidRPr="00293B1D" w:rsidRDefault="00367B77" w:rsidP="00324233">
            <w:pPr>
              <w:jc w:val="both"/>
              <w:rPr>
                <w:rFonts w:ascii="Arial" w:hAnsi="Arial" w:cs="Arial"/>
                <w:sz w:val="24"/>
                <w:szCs w:val="24"/>
                <w:lang w:val="es-PR"/>
              </w:rPr>
            </w:pPr>
          </w:p>
        </w:tc>
      </w:tr>
    </w:tbl>
    <w:p w:rsidR="000F0FBA" w:rsidRPr="00293B1D" w:rsidRDefault="000F0FBA" w:rsidP="00324233">
      <w:pPr>
        <w:spacing w:line="240" w:lineRule="auto"/>
        <w:jc w:val="both"/>
        <w:rPr>
          <w:rFonts w:ascii="Arial" w:eastAsia="Times New Roman" w:hAnsi="Arial" w:cs="Arial"/>
          <w:sz w:val="24"/>
          <w:szCs w:val="24"/>
        </w:rPr>
      </w:pPr>
    </w:p>
    <w:tbl>
      <w:tblPr>
        <w:tblStyle w:val="Tablaconcuadrcula"/>
        <w:tblW w:w="9606" w:type="dxa"/>
        <w:tblLayout w:type="fixed"/>
        <w:tblLook w:val="04A0" w:firstRow="1" w:lastRow="0" w:firstColumn="1" w:lastColumn="0" w:noHBand="0" w:noVBand="1"/>
      </w:tblPr>
      <w:tblGrid>
        <w:gridCol w:w="2093"/>
        <w:gridCol w:w="4252"/>
        <w:gridCol w:w="3261"/>
      </w:tblGrid>
      <w:tr w:rsidR="00367B77" w:rsidRPr="00293B1D" w:rsidTr="00293B1D">
        <w:tc>
          <w:tcPr>
            <w:tcW w:w="2093"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Dimensiones</w:t>
            </w:r>
          </w:p>
        </w:tc>
        <w:tc>
          <w:tcPr>
            <w:tcW w:w="4252"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Indicadores</w:t>
            </w:r>
          </w:p>
        </w:tc>
        <w:tc>
          <w:tcPr>
            <w:tcW w:w="3261"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 xml:space="preserve">Variables e indicadores de evaluación de la calidad </w:t>
            </w:r>
          </w:p>
        </w:tc>
      </w:tr>
      <w:tr w:rsidR="00293B1D" w:rsidRPr="00293B1D" w:rsidTr="0030566F">
        <w:trPr>
          <w:trHeight w:val="6071"/>
        </w:trPr>
        <w:tc>
          <w:tcPr>
            <w:tcW w:w="2093" w:type="dxa"/>
          </w:tcPr>
          <w:p w:rsidR="00293B1D" w:rsidRDefault="00293B1D" w:rsidP="00324233">
            <w:pPr>
              <w:jc w:val="center"/>
              <w:rPr>
                <w:rFonts w:ascii="Arial" w:hAnsi="Arial" w:cs="Arial"/>
                <w:b/>
                <w:sz w:val="24"/>
                <w:szCs w:val="24"/>
              </w:rPr>
            </w:pPr>
          </w:p>
          <w:p w:rsidR="00293B1D" w:rsidRDefault="00293B1D" w:rsidP="00324233">
            <w:pPr>
              <w:jc w:val="center"/>
              <w:rPr>
                <w:rFonts w:ascii="Arial" w:hAnsi="Arial" w:cs="Arial"/>
                <w:b/>
                <w:sz w:val="24"/>
                <w:szCs w:val="24"/>
              </w:rPr>
            </w:pPr>
          </w:p>
          <w:p w:rsidR="00293B1D" w:rsidRDefault="00293B1D" w:rsidP="00324233">
            <w:pPr>
              <w:jc w:val="center"/>
              <w:rPr>
                <w:rFonts w:ascii="Arial" w:hAnsi="Arial" w:cs="Arial"/>
                <w:b/>
                <w:sz w:val="24"/>
                <w:szCs w:val="24"/>
              </w:rPr>
            </w:pPr>
          </w:p>
          <w:p w:rsidR="00293B1D" w:rsidRDefault="00293B1D" w:rsidP="00324233">
            <w:pPr>
              <w:jc w:val="center"/>
              <w:rPr>
                <w:rFonts w:ascii="Arial" w:hAnsi="Arial" w:cs="Arial"/>
                <w:b/>
                <w:sz w:val="24"/>
                <w:szCs w:val="24"/>
              </w:rPr>
            </w:pPr>
          </w:p>
          <w:p w:rsidR="00293B1D" w:rsidRDefault="00293B1D" w:rsidP="00324233">
            <w:pPr>
              <w:jc w:val="center"/>
              <w:rPr>
                <w:rFonts w:ascii="Arial" w:hAnsi="Arial" w:cs="Arial"/>
                <w:b/>
                <w:sz w:val="24"/>
                <w:szCs w:val="24"/>
              </w:rPr>
            </w:pPr>
          </w:p>
          <w:p w:rsidR="00293B1D" w:rsidRPr="00293B1D" w:rsidRDefault="00293B1D" w:rsidP="00324233">
            <w:pPr>
              <w:jc w:val="center"/>
              <w:rPr>
                <w:rFonts w:ascii="Arial" w:hAnsi="Arial" w:cs="Arial"/>
                <w:b/>
                <w:sz w:val="24"/>
                <w:szCs w:val="24"/>
              </w:rPr>
            </w:pPr>
            <w:r w:rsidRPr="00293B1D">
              <w:rPr>
                <w:rFonts w:ascii="Arial" w:hAnsi="Arial" w:cs="Arial"/>
                <w:b/>
                <w:sz w:val="24"/>
                <w:szCs w:val="24"/>
              </w:rPr>
              <w:t>III. Del conocimiento</w:t>
            </w:r>
          </w:p>
          <w:p w:rsidR="00293B1D" w:rsidRPr="00293B1D" w:rsidRDefault="00293B1D" w:rsidP="00324233">
            <w:pPr>
              <w:jc w:val="center"/>
              <w:rPr>
                <w:rFonts w:ascii="Arial" w:hAnsi="Arial" w:cs="Arial"/>
                <w:b/>
                <w:sz w:val="24"/>
                <w:szCs w:val="24"/>
              </w:rPr>
            </w:pPr>
          </w:p>
          <w:p w:rsidR="00293B1D" w:rsidRPr="00293B1D" w:rsidRDefault="00293B1D" w:rsidP="00324233">
            <w:pPr>
              <w:jc w:val="center"/>
              <w:rPr>
                <w:rFonts w:ascii="Arial" w:hAnsi="Arial" w:cs="Arial"/>
                <w:b/>
                <w:sz w:val="24"/>
                <w:szCs w:val="24"/>
              </w:rPr>
            </w:pPr>
          </w:p>
        </w:tc>
        <w:tc>
          <w:tcPr>
            <w:tcW w:w="4252" w:type="dxa"/>
          </w:tcPr>
          <w:p w:rsidR="00293B1D" w:rsidRDefault="00293B1D" w:rsidP="002E0CA7">
            <w:pPr>
              <w:jc w:val="both"/>
              <w:rPr>
                <w:rFonts w:ascii="Arial" w:hAnsi="Arial" w:cs="Arial"/>
                <w:sz w:val="24"/>
                <w:szCs w:val="24"/>
              </w:rPr>
            </w:pPr>
            <w:r w:rsidRPr="00293B1D">
              <w:rPr>
                <w:rFonts w:ascii="Arial" w:hAnsi="Arial" w:cs="Arial"/>
                <w:sz w:val="24"/>
                <w:szCs w:val="24"/>
              </w:rPr>
              <w:t>III.1.Formación de conocimientos y habilidades para el ejercicio de la profesión en armonía con la formación de cualidades de la personalidad.</w:t>
            </w:r>
          </w:p>
          <w:p w:rsidR="00293B1D" w:rsidRPr="00293B1D" w:rsidRDefault="00293B1D" w:rsidP="00293B1D">
            <w:pPr>
              <w:jc w:val="both"/>
              <w:rPr>
                <w:rFonts w:ascii="Arial" w:hAnsi="Arial" w:cs="Arial"/>
                <w:sz w:val="24"/>
                <w:szCs w:val="24"/>
              </w:rPr>
            </w:pPr>
            <w:r w:rsidRPr="00293B1D">
              <w:rPr>
                <w:rFonts w:ascii="Arial" w:hAnsi="Arial" w:cs="Arial"/>
                <w:sz w:val="24"/>
                <w:szCs w:val="24"/>
              </w:rPr>
              <w:t>III.2.Implementación de métodos educativos con carácter de sistema en las actividades curriculares y extracurriculares.</w:t>
            </w:r>
          </w:p>
          <w:p w:rsidR="00293B1D" w:rsidRPr="00293B1D" w:rsidRDefault="00293B1D" w:rsidP="00293B1D">
            <w:pPr>
              <w:jc w:val="both"/>
              <w:rPr>
                <w:rFonts w:ascii="Arial" w:hAnsi="Arial" w:cs="Arial"/>
                <w:sz w:val="24"/>
                <w:szCs w:val="24"/>
              </w:rPr>
            </w:pPr>
            <w:r w:rsidRPr="00293B1D">
              <w:rPr>
                <w:rFonts w:ascii="Arial" w:hAnsi="Arial" w:cs="Arial"/>
                <w:sz w:val="24"/>
                <w:szCs w:val="24"/>
              </w:rPr>
              <w:t>III.3.Implementación de acciones para el desarrollo de habilidades y aprendizajes básicos para el desarrollo local.</w:t>
            </w:r>
          </w:p>
          <w:p w:rsidR="00293B1D" w:rsidRDefault="00293B1D" w:rsidP="00293B1D">
            <w:pPr>
              <w:jc w:val="both"/>
              <w:rPr>
                <w:rFonts w:ascii="Arial" w:hAnsi="Arial" w:cs="Arial"/>
                <w:sz w:val="24"/>
                <w:szCs w:val="24"/>
              </w:rPr>
            </w:pPr>
            <w:r w:rsidRPr="00293B1D">
              <w:rPr>
                <w:rFonts w:ascii="Arial" w:hAnsi="Arial" w:cs="Arial"/>
                <w:sz w:val="24"/>
                <w:szCs w:val="24"/>
              </w:rPr>
              <w:t>III.4.Nivel de efectividad de la educación desde la instrucción.</w:t>
            </w:r>
          </w:p>
          <w:p w:rsidR="00293B1D" w:rsidRPr="00293B1D" w:rsidRDefault="00293B1D" w:rsidP="00293B1D">
            <w:pPr>
              <w:jc w:val="both"/>
              <w:rPr>
                <w:rFonts w:ascii="Arial" w:hAnsi="Arial" w:cs="Arial"/>
                <w:sz w:val="24"/>
                <w:szCs w:val="24"/>
              </w:rPr>
            </w:pPr>
            <w:r w:rsidRPr="00293B1D">
              <w:rPr>
                <w:rFonts w:ascii="Arial" w:hAnsi="Arial" w:cs="Arial"/>
                <w:sz w:val="24"/>
                <w:szCs w:val="24"/>
              </w:rPr>
              <w:t>III.5.Presencia de investigaciones en relación con las necesidades económicas y socioculturales de los municipios y la provincia.</w:t>
            </w:r>
          </w:p>
          <w:p w:rsidR="00293B1D" w:rsidRPr="00293B1D" w:rsidRDefault="00293B1D" w:rsidP="00293B1D">
            <w:pPr>
              <w:jc w:val="both"/>
              <w:rPr>
                <w:rFonts w:ascii="Arial" w:hAnsi="Arial" w:cs="Arial"/>
                <w:b/>
                <w:sz w:val="24"/>
                <w:szCs w:val="24"/>
              </w:rPr>
            </w:pPr>
            <w:r w:rsidRPr="00293B1D">
              <w:rPr>
                <w:rFonts w:ascii="Arial" w:hAnsi="Arial" w:cs="Arial"/>
                <w:sz w:val="24"/>
                <w:szCs w:val="24"/>
              </w:rPr>
              <w:t>III.6. Implementación de acciones para la difusión de la cultura de la profesión.</w:t>
            </w:r>
          </w:p>
        </w:tc>
        <w:tc>
          <w:tcPr>
            <w:tcW w:w="3261" w:type="dxa"/>
          </w:tcPr>
          <w:p w:rsidR="00293B1D" w:rsidRPr="00293B1D" w:rsidRDefault="00293B1D" w:rsidP="002E0CA7">
            <w:pPr>
              <w:jc w:val="both"/>
              <w:rPr>
                <w:rFonts w:ascii="Arial" w:hAnsi="Arial" w:cs="Arial"/>
                <w:b/>
                <w:sz w:val="24"/>
                <w:szCs w:val="24"/>
              </w:rPr>
            </w:pPr>
            <w:r w:rsidRPr="00293B1D">
              <w:rPr>
                <w:rFonts w:ascii="Arial" w:hAnsi="Arial" w:cs="Arial"/>
                <w:b/>
                <w:sz w:val="24"/>
                <w:szCs w:val="24"/>
              </w:rPr>
              <w:t>Variable 4: Interacción social.</w:t>
            </w:r>
          </w:p>
          <w:p w:rsidR="00293B1D" w:rsidRPr="00293B1D" w:rsidRDefault="00293B1D" w:rsidP="002E0CA7">
            <w:pPr>
              <w:jc w:val="both"/>
              <w:rPr>
                <w:rFonts w:ascii="Arial" w:hAnsi="Arial" w:cs="Arial"/>
                <w:sz w:val="24"/>
                <w:szCs w:val="24"/>
              </w:rPr>
            </w:pPr>
            <w:r w:rsidRPr="00293B1D">
              <w:rPr>
                <w:rFonts w:ascii="Arial" w:hAnsi="Arial" w:cs="Arial"/>
                <w:sz w:val="24"/>
                <w:szCs w:val="24"/>
              </w:rPr>
              <w:t>Materiales impresos o digitalizados: textos y guía, y guía de</w:t>
            </w:r>
          </w:p>
          <w:p w:rsidR="00293B1D" w:rsidRDefault="00293B1D" w:rsidP="002E0CA7">
            <w:pPr>
              <w:jc w:val="both"/>
              <w:rPr>
                <w:rFonts w:ascii="Arial" w:hAnsi="Arial" w:cs="Arial"/>
                <w:sz w:val="24"/>
                <w:szCs w:val="24"/>
              </w:rPr>
            </w:pPr>
            <w:r w:rsidRPr="00293B1D">
              <w:rPr>
                <w:rFonts w:ascii="Arial" w:hAnsi="Arial" w:cs="Arial"/>
                <w:sz w:val="24"/>
                <w:szCs w:val="24"/>
              </w:rPr>
              <w:t xml:space="preserve"> profesor, revistas científicas, </w:t>
            </w:r>
            <w:proofErr w:type="spellStart"/>
            <w:r w:rsidRPr="00293B1D">
              <w:rPr>
                <w:rFonts w:ascii="Arial" w:hAnsi="Arial" w:cs="Arial"/>
                <w:sz w:val="24"/>
                <w:szCs w:val="24"/>
              </w:rPr>
              <w:t>etc</w:t>
            </w:r>
            <w:proofErr w:type="spellEnd"/>
          </w:p>
          <w:p w:rsidR="00293B1D" w:rsidRPr="00293B1D" w:rsidRDefault="00293B1D" w:rsidP="00293B1D">
            <w:pPr>
              <w:jc w:val="both"/>
              <w:rPr>
                <w:rFonts w:ascii="Arial" w:hAnsi="Arial" w:cs="Arial"/>
                <w:sz w:val="24"/>
                <w:szCs w:val="24"/>
              </w:rPr>
            </w:pPr>
            <w:r w:rsidRPr="00293B1D">
              <w:rPr>
                <w:rFonts w:ascii="Arial" w:hAnsi="Arial" w:cs="Arial"/>
                <w:sz w:val="24"/>
                <w:szCs w:val="24"/>
              </w:rPr>
              <w:t>Medios audiovisuales e informáticos: software educativo, videos, multimedia, laboratorios virtuales, etc.</w:t>
            </w:r>
          </w:p>
          <w:p w:rsidR="00293B1D" w:rsidRPr="00293B1D" w:rsidRDefault="00293B1D" w:rsidP="00293B1D">
            <w:pPr>
              <w:jc w:val="both"/>
              <w:rPr>
                <w:rFonts w:ascii="Arial" w:hAnsi="Arial" w:cs="Arial"/>
                <w:b/>
                <w:sz w:val="24"/>
                <w:szCs w:val="24"/>
              </w:rPr>
            </w:pPr>
            <w:r w:rsidRPr="00293B1D">
              <w:rPr>
                <w:rFonts w:ascii="Arial" w:hAnsi="Arial" w:cs="Arial"/>
                <w:sz w:val="24"/>
                <w:szCs w:val="24"/>
              </w:rPr>
              <w:t>Materiales elaborados por el claustro, incluido en soporte electrónico y acceso de los estudiantes a los mismos</w:t>
            </w:r>
          </w:p>
          <w:p w:rsidR="00293B1D" w:rsidRPr="00293B1D" w:rsidRDefault="00293B1D" w:rsidP="00293B1D">
            <w:pPr>
              <w:jc w:val="both"/>
              <w:rPr>
                <w:rFonts w:ascii="Arial" w:hAnsi="Arial" w:cs="Arial"/>
                <w:b/>
                <w:sz w:val="24"/>
                <w:szCs w:val="24"/>
              </w:rPr>
            </w:pPr>
          </w:p>
          <w:p w:rsidR="00293B1D" w:rsidRPr="00293B1D" w:rsidRDefault="00293B1D" w:rsidP="00293B1D">
            <w:pPr>
              <w:jc w:val="both"/>
              <w:rPr>
                <w:rFonts w:ascii="Arial" w:hAnsi="Arial" w:cs="Arial"/>
                <w:sz w:val="24"/>
                <w:szCs w:val="24"/>
              </w:rPr>
            </w:pPr>
            <w:r w:rsidRPr="00293B1D">
              <w:rPr>
                <w:rFonts w:ascii="Arial" w:hAnsi="Arial" w:cs="Arial"/>
                <w:b/>
                <w:sz w:val="24"/>
                <w:szCs w:val="24"/>
              </w:rPr>
              <w:t>Variable 5</w:t>
            </w:r>
            <w:r w:rsidRPr="00293B1D">
              <w:rPr>
                <w:rFonts w:ascii="Arial" w:hAnsi="Arial" w:cs="Arial"/>
                <w:sz w:val="24"/>
                <w:szCs w:val="24"/>
              </w:rPr>
              <w:t>: Infraestructura y atención a los recursos.</w:t>
            </w:r>
          </w:p>
          <w:p w:rsidR="00293B1D" w:rsidRPr="00293B1D" w:rsidRDefault="00293B1D" w:rsidP="00293B1D">
            <w:pPr>
              <w:jc w:val="both"/>
              <w:rPr>
                <w:rFonts w:ascii="Arial" w:hAnsi="Arial" w:cs="Arial"/>
                <w:b/>
                <w:sz w:val="24"/>
                <w:szCs w:val="24"/>
              </w:rPr>
            </w:pPr>
            <w:r w:rsidRPr="00293B1D">
              <w:rPr>
                <w:rFonts w:ascii="Arial" w:hAnsi="Arial" w:cs="Arial"/>
                <w:sz w:val="24"/>
                <w:szCs w:val="24"/>
              </w:rPr>
              <w:t>Definición de necesidades y atención a prioridades.</w:t>
            </w:r>
          </w:p>
        </w:tc>
      </w:tr>
    </w:tbl>
    <w:p w:rsidR="00D5198F" w:rsidRPr="00293B1D" w:rsidRDefault="00D5198F" w:rsidP="00324233">
      <w:pPr>
        <w:tabs>
          <w:tab w:val="left" w:pos="142"/>
          <w:tab w:val="left" w:pos="8789"/>
        </w:tabs>
        <w:spacing w:after="0" w:line="240" w:lineRule="auto"/>
        <w:ind w:right="51"/>
        <w:jc w:val="both"/>
        <w:rPr>
          <w:rFonts w:ascii="Arial" w:hAnsi="Arial" w:cs="Arial"/>
          <w:sz w:val="24"/>
          <w:szCs w:val="24"/>
        </w:rPr>
      </w:pPr>
    </w:p>
    <w:tbl>
      <w:tblPr>
        <w:tblStyle w:val="Tablaconcuadrcula"/>
        <w:tblW w:w="9606" w:type="dxa"/>
        <w:tblLayout w:type="fixed"/>
        <w:tblLook w:val="04A0" w:firstRow="1" w:lastRow="0" w:firstColumn="1" w:lastColumn="0" w:noHBand="0" w:noVBand="1"/>
      </w:tblPr>
      <w:tblGrid>
        <w:gridCol w:w="2093"/>
        <w:gridCol w:w="4394"/>
        <w:gridCol w:w="3119"/>
      </w:tblGrid>
      <w:tr w:rsidR="00367B77" w:rsidRPr="00293B1D" w:rsidTr="00293B1D">
        <w:tc>
          <w:tcPr>
            <w:tcW w:w="2093"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lastRenderedPageBreak/>
              <w:t>Dimensiones</w:t>
            </w:r>
          </w:p>
        </w:tc>
        <w:tc>
          <w:tcPr>
            <w:tcW w:w="4394"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Indicadores</w:t>
            </w:r>
          </w:p>
        </w:tc>
        <w:tc>
          <w:tcPr>
            <w:tcW w:w="3119"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 xml:space="preserve">Variables e indicadores de evaluación de la calidad </w:t>
            </w:r>
          </w:p>
        </w:tc>
      </w:tr>
      <w:tr w:rsidR="00367B77" w:rsidRPr="00293B1D" w:rsidTr="00293B1D">
        <w:tc>
          <w:tcPr>
            <w:tcW w:w="2093" w:type="dxa"/>
          </w:tcPr>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sz w:val="24"/>
                <w:szCs w:val="24"/>
              </w:rPr>
            </w:pPr>
            <w:r w:rsidRPr="00293B1D">
              <w:rPr>
                <w:rFonts w:ascii="Arial" w:hAnsi="Arial" w:cs="Arial"/>
                <w:b/>
                <w:sz w:val="24"/>
                <w:szCs w:val="24"/>
              </w:rPr>
              <w:t>II. Formación de profesores y estudiantes</w:t>
            </w:r>
            <w:r w:rsidRPr="00293B1D">
              <w:rPr>
                <w:rFonts w:ascii="Arial" w:hAnsi="Arial" w:cs="Arial"/>
                <w:sz w:val="24"/>
                <w:szCs w:val="24"/>
              </w:rPr>
              <w:t>.</w:t>
            </w:r>
          </w:p>
        </w:tc>
        <w:tc>
          <w:tcPr>
            <w:tcW w:w="4394" w:type="dxa"/>
          </w:tcPr>
          <w:p w:rsidR="00367B77" w:rsidRPr="00293B1D" w:rsidRDefault="00367B77" w:rsidP="00324233">
            <w:pPr>
              <w:pStyle w:val="Prrafodelista"/>
              <w:tabs>
                <w:tab w:val="left" w:pos="142"/>
                <w:tab w:val="left" w:pos="284"/>
              </w:tabs>
              <w:ind w:left="0" w:right="-374"/>
              <w:contextualSpacing w:val="0"/>
              <w:jc w:val="both"/>
              <w:rPr>
                <w:rFonts w:ascii="Arial" w:eastAsia="Calibri" w:hAnsi="Arial" w:cs="Arial"/>
                <w:lang w:val="es-MX" w:eastAsia="en-US"/>
              </w:rPr>
            </w:pPr>
            <w:r w:rsidRPr="00293B1D">
              <w:rPr>
                <w:rFonts w:ascii="Arial" w:hAnsi="Arial" w:cs="Arial"/>
                <w:bCs/>
              </w:rPr>
              <w:t>II.1.</w:t>
            </w:r>
            <w:r w:rsidRPr="00293B1D">
              <w:rPr>
                <w:rFonts w:eastAsia="Calibri"/>
                <w:lang w:val="es-MX" w:eastAsia="en-US"/>
              </w:rPr>
              <w:t xml:space="preserve"> </w:t>
            </w:r>
            <w:r w:rsidRPr="00293B1D">
              <w:rPr>
                <w:rFonts w:ascii="Arial" w:eastAsia="Calibri" w:hAnsi="Arial" w:cs="Arial"/>
                <w:lang w:val="es-MX" w:eastAsia="en-US"/>
              </w:rPr>
              <w:t xml:space="preserve">Nivel de correspondencia entre las acciones educativas y las necesidades </w:t>
            </w:r>
          </w:p>
          <w:p w:rsidR="00367B77" w:rsidRPr="00293B1D" w:rsidRDefault="00367B77" w:rsidP="00324233">
            <w:pPr>
              <w:jc w:val="both"/>
              <w:rPr>
                <w:rFonts w:ascii="Arial" w:hAnsi="Arial" w:cs="Arial"/>
                <w:bCs/>
                <w:sz w:val="24"/>
                <w:szCs w:val="24"/>
              </w:rPr>
            </w:pPr>
            <w:r w:rsidRPr="00293B1D">
              <w:rPr>
                <w:rFonts w:ascii="Arial" w:eastAsia="Calibri" w:hAnsi="Arial" w:cs="Arial"/>
                <w:sz w:val="24"/>
                <w:szCs w:val="24"/>
                <w:lang w:val="es-MX" w:eastAsia="en-US"/>
              </w:rPr>
              <w:t>de los estudiantes.</w:t>
            </w:r>
          </w:p>
          <w:p w:rsidR="00367B77" w:rsidRPr="00293B1D" w:rsidRDefault="00367B77" w:rsidP="00324233">
            <w:pPr>
              <w:jc w:val="both"/>
              <w:rPr>
                <w:rFonts w:ascii="Arial" w:hAnsi="Arial" w:cs="Arial"/>
                <w:sz w:val="24"/>
                <w:szCs w:val="24"/>
              </w:rPr>
            </w:pPr>
            <w:r w:rsidRPr="00293B1D">
              <w:rPr>
                <w:rFonts w:ascii="Arial" w:hAnsi="Arial" w:cs="Arial"/>
                <w:sz w:val="24"/>
                <w:szCs w:val="24"/>
              </w:rPr>
              <w:t>II.2.</w:t>
            </w:r>
            <w:r w:rsidRPr="00293B1D">
              <w:rPr>
                <w:rFonts w:ascii="Times New Roman" w:eastAsia="Calibri" w:hAnsi="Times New Roman"/>
                <w:sz w:val="24"/>
                <w:szCs w:val="24"/>
                <w:lang w:val="es-MX" w:eastAsia="en-US"/>
              </w:rPr>
              <w:t xml:space="preserve"> </w:t>
            </w:r>
            <w:r w:rsidRPr="00293B1D">
              <w:rPr>
                <w:rFonts w:ascii="Arial" w:eastAsia="Calibri" w:hAnsi="Arial" w:cs="Arial"/>
                <w:sz w:val="24"/>
                <w:szCs w:val="24"/>
                <w:lang w:val="es-MX" w:eastAsia="en-US"/>
              </w:rPr>
              <w:t>Grado  de eficacia en el empleo de métodos educativos, medios y formas.</w:t>
            </w:r>
          </w:p>
          <w:p w:rsidR="00367B77" w:rsidRPr="00293B1D" w:rsidRDefault="00367B77" w:rsidP="00324233">
            <w:pPr>
              <w:jc w:val="both"/>
              <w:rPr>
                <w:rFonts w:ascii="Arial" w:hAnsi="Arial" w:cs="Arial"/>
                <w:sz w:val="24"/>
                <w:szCs w:val="24"/>
              </w:rPr>
            </w:pPr>
            <w:r w:rsidRPr="00293B1D">
              <w:rPr>
                <w:rFonts w:ascii="Arial" w:hAnsi="Arial" w:cs="Arial"/>
                <w:sz w:val="24"/>
                <w:szCs w:val="24"/>
              </w:rPr>
              <w:t>II.3.Implementación de acciones para atender el proyecto de vida del estudiante en armonía con el proyecto de vida familiar y social.</w:t>
            </w:r>
          </w:p>
          <w:p w:rsidR="000F0FBA" w:rsidRPr="00293B1D" w:rsidRDefault="000F0FBA" w:rsidP="00324233">
            <w:pPr>
              <w:jc w:val="both"/>
              <w:rPr>
                <w:rFonts w:ascii="Arial" w:hAnsi="Arial" w:cs="Arial"/>
                <w:sz w:val="24"/>
                <w:szCs w:val="24"/>
              </w:rPr>
            </w:pPr>
            <w:r w:rsidRPr="00293B1D">
              <w:rPr>
                <w:rFonts w:ascii="Arial" w:eastAsia="Calibri" w:hAnsi="Arial" w:cs="Arial"/>
                <w:color w:val="000000"/>
                <w:kern w:val="24"/>
                <w:sz w:val="24"/>
                <w:szCs w:val="24"/>
                <w:lang w:eastAsia="en-US"/>
              </w:rPr>
              <w:t xml:space="preserve">II.4. </w:t>
            </w:r>
            <w:r w:rsidRPr="00293B1D">
              <w:rPr>
                <w:rFonts w:ascii="Arial" w:eastAsia="Calibri" w:hAnsi="Arial" w:cs="Arial"/>
                <w:color w:val="000000"/>
                <w:kern w:val="24"/>
                <w:sz w:val="24"/>
                <w:szCs w:val="24"/>
                <w:lang w:val="es-MX" w:eastAsia="en-US"/>
              </w:rPr>
              <w:t>Eficacia del trabajo educativo en la satisfacción de necesidades personales, profesionales y  sociales.</w:t>
            </w:r>
          </w:p>
          <w:p w:rsidR="00367B77" w:rsidRPr="00293B1D" w:rsidRDefault="00367B77" w:rsidP="00324233">
            <w:pPr>
              <w:jc w:val="both"/>
              <w:rPr>
                <w:rFonts w:ascii="Arial" w:hAnsi="Arial" w:cs="Arial"/>
                <w:bCs/>
                <w:sz w:val="24"/>
                <w:szCs w:val="24"/>
              </w:rPr>
            </w:pPr>
            <w:r w:rsidRPr="00293B1D">
              <w:rPr>
                <w:rFonts w:ascii="Arial" w:hAnsi="Arial" w:cs="Arial"/>
                <w:sz w:val="24"/>
                <w:szCs w:val="24"/>
              </w:rPr>
              <w:t>II.</w:t>
            </w:r>
            <w:r w:rsidR="000F0FBA" w:rsidRPr="00293B1D">
              <w:rPr>
                <w:rFonts w:ascii="Arial" w:hAnsi="Arial" w:cs="Arial"/>
                <w:sz w:val="24"/>
                <w:szCs w:val="24"/>
              </w:rPr>
              <w:t>5</w:t>
            </w:r>
            <w:r w:rsidRPr="00293B1D">
              <w:rPr>
                <w:rFonts w:ascii="Arial" w:hAnsi="Arial" w:cs="Arial"/>
                <w:sz w:val="24"/>
                <w:szCs w:val="24"/>
              </w:rPr>
              <w:t>.Diseño e implementación de acciones orientadas a potenciar un aprendizaje social responsable del desarrollo local en relación con su formación profesional.</w:t>
            </w:r>
          </w:p>
          <w:p w:rsidR="00367B77" w:rsidRPr="00293B1D" w:rsidRDefault="00367B77" w:rsidP="00324233">
            <w:pPr>
              <w:jc w:val="both"/>
              <w:rPr>
                <w:rFonts w:ascii="Arial" w:hAnsi="Arial" w:cs="Arial"/>
                <w:sz w:val="24"/>
                <w:szCs w:val="24"/>
              </w:rPr>
            </w:pPr>
            <w:r w:rsidRPr="00293B1D">
              <w:rPr>
                <w:rFonts w:ascii="Arial" w:hAnsi="Arial" w:cs="Arial"/>
                <w:sz w:val="24"/>
                <w:szCs w:val="24"/>
              </w:rPr>
              <w:t>II.</w:t>
            </w:r>
            <w:r w:rsidR="000F0FBA" w:rsidRPr="00293B1D">
              <w:rPr>
                <w:rFonts w:ascii="Arial" w:hAnsi="Arial" w:cs="Arial"/>
                <w:sz w:val="24"/>
                <w:szCs w:val="24"/>
              </w:rPr>
              <w:t>6</w:t>
            </w:r>
            <w:r w:rsidRPr="00293B1D">
              <w:rPr>
                <w:rFonts w:ascii="Arial" w:hAnsi="Arial" w:cs="Arial"/>
                <w:sz w:val="24"/>
                <w:szCs w:val="24"/>
              </w:rPr>
              <w:t xml:space="preserve">.Participación </w:t>
            </w:r>
            <w:r w:rsidRPr="00293B1D">
              <w:rPr>
                <w:rFonts w:ascii="Arial" w:hAnsi="Arial" w:cs="Arial"/>
                <w:bCs/>
                <w:sz w:val="24"/>
                <w:szCs w:val="24"/>
              </w:rPr>
              <w:t xml:space="preserve">activa creadora e independiente del estudiante  </w:t>
            </w:r>
            <w:r w:rsidRPr="00293B1D">
              <w:rPr>
                <w:rFonts w:ascii="Arial" w:hAnsi="Arial" w:cs="Arial"/>
                <w:sz w:val="24"/>
                <w:szCs w:val="24"/>
              </w:rPr>
              <w:t>en su proceso de formación.</w:t>
            </w:r>
          </w:p>
          <w:p w:rsidR="00367B77" w:rsidRPr="00293B1D" w:rsidRDefault="00367B77" w:rsidP="00324233">
            <w:pPr>
              <w:jc w:val="both"/>
              <w:rPr>
                <w:rFonts w:ascii="Arial" w:hAnsi="Arial" w:cs="Arial"/>
                <w:sz w:val="24"/>
                <w:szCs w:val="24"/>
              </w:rPr>
            </w:pPr>
            <w:r w:rsidRPr="00293B1D">
              <w:rPr>
                <w:rFonts w:ascii="Arial" w:hAnsi="Arial" w:cs="Arial"/>
                <w:sz w:val="24"/>
                <w:szCs w:val="24"/>
              </w:rPr>
              <w:t>II.</w:t>
            </w:r>
            <w:r w:rsidR="000F0FBA" w:rsidRPr="00293B1D">
              <w:rPr>
                <w:rFonts w:ascii="Arial" w:hAnsi="Arial" w:cs="Arial"/>
                <w:sz w:val="24"/>
                <w:szCs w:val="24"/>
              </w:rPr>
              <w:t>7</w:t>
            </w:r>
            <w:r w:rsidRPr="00293B1D">
              <w:rPr>
                <w:rFonts w:ascii="Arial" w:hAnsi="Arial" w:cs="Arial"/>
                <w:sz w:val="24"/>
                <w:szCs w:val="24"/>
              </w:rPr>
              <w:t>.Diseño e implementación de diversas modalidades de superación para atender las necesidades de los profesores en materia de labor educativa.</w:t>
            </w:r>
          </w:p>
          <w:p w:rsidR="00367B77" w:rsidRPr="00293B1D" w:rsidRDefault="00367B77" w:rsidP="00324233">
            <w:pPr>
              <w:jc w:val="both"/>
              <w:rPr>
                <w:rFonts w:ascii="Arial" w:hAnsi="Arial" w:cs="Arial"/>
                <w:sz w:val="24"/>
                <w:szCs w:val="24"/>
              </w:rPr>
            </w:pPr>
            <w:r w:rsidRPr="00293B1D">
              <w:rPr>
                <w:rFonts w:ascii="Arial" w:hAnsi="Arial" w:cs="Arial"/>
                <w:sz w:val="24"/>
                <w:szCs w:val="24"/>
              </w:rPr>
              <w:t>II.</w:t>
            </w:r>
            <w:r w:rsidR="000F0FBA" w:rsidRPr="00293B1D">
              <w:rPr>
                <w:rFonts w:ascii="Arial" w:hAnsi="Arial" w:cs="Arial"/>
                <w:sz w:val="24"/>
                <w:szCs w:val="24"/>
              </w:rPr>
              <w:t>8</w:t>
            </w:r>
            <w:r w:rsidRPr="00293B1D">
              <w:rPr>
                <w:rFonts w:ascii="Arial" w:hAnsi="Arial" w:cs="Arial"/>
                <w:sz w:val="24"/>
                <w:szCs w:val="24"/>
              </w:rPr>
              <w:t>.Existencia de espacios de orientación para realizar para el diagnóstico psicopedagógico y la implementación de acciones educativas individuales y colectivas.</w:t>
            </w:r>
          </w:p>
          <w:p w:rsidR="00367B77" w:rsidRPr="00293B1D" w:rsidRDefault="00367B77" w:rsidP="00324233">
            <w:pPr>
              <w:jc w:val="both"/>
              <w:rPr>
                <w:rFonts w:ascii="Arial" w:hAnsi="Arial" w:cs="Arial"/>
                <w:sz w:val="24"/>
                <w:szCs w:val="24"/>
              </w:rPr>
            </w:pPr>
            <w:r w:rsidRPr="00293B1D">
              <w:rPr>
                <w:rFonts w:ascii="Arial" w:hAnsi="Arial" w:cs="Arial"/>
                <w:sz w:val="24"/>
                <w:szCs w:val="24"/>
              </w:rPr>
              <w:t>II.</w:t>
            </w:r>
            <w:r w:rsidR="000F0FBA" w:rsidRPr="00293B1D">
              <w:rPr>
                <w:rFonts w:ascii="Arial" w:hAnsi="Arial" w:cs="Arial"/>
                <w:sz w:val="24"/>
                <w:szCs w:val="24"/>
              </w:rPr>
              <w:t>9</w:t>
            </w:r>
            <w:r w:rsidRPr="00293B1D">
              <w:rPr>
                <w:rFonts w:ascii="Arial" w:hAnsi="Arial" w:cs="Arial"/>
                <w:sz w:val="24"/>
                <w:szCs w:val="24"/>
              </w:rPr>
              <w:t>.</w:t>
            </w:r>
            <w:r w:rsidRPr="00293B1D">
              <w:rPr>
                <w:rFonts w:ascii="Times New Roman" w:eastAsia="Calibri" w:hAnsi="Times New Roman"/>
                <w:color w:val="000000"/>
                <w:kern w:val="24"/>
                <w:sz w:val="24"/>
                <w:szCs w:val="24"/>
                <w:lang w:val="es-MX" w:eastAsia="en-US"/>
              </w:rPr>
              <w:t xml:space="preserve"> </w:t>
            </w:r>
            <w:r w:rsidRPr="00293B1D">
              <w:rPr>
                <w:rFonts w:ascii="Arial" w:eastAsia="Calibri" w:hAnsi="Arial" w:cs="Arial"/>
                <w:color w:val="000000"/>
                <w:kern w:val="24"/>
                <w:sz w:val="24"/>
                <w:szCs w:val="24"/>
                <w:lang w:val="es-MX" w:eastAsia="en-US"/>
              </w:rPr>
              <w:t>Nivel de efectividad del trabajo educativo en el cumplimiento sistemático de los deberes estudiantiles.</w:t>
            </w:r>
          </w:p>
          <w:p w:rsidR="00367B77" w:rsidRDefault="00367B77" w:rsidP="000F0FBA">
            <w:pPr>
              <w:jc w:val="both"/>
              <w:rPr>
                <w:rFonts w:ascii="Arial" w:hAnsi="Arial" w:cs="Arial"/>
                <w:sz w:val="24"/>
                <w:szCs w:val="24"/>
              </w:rPr>
            </w:pPr>
            <w:r w:rsidRPr="00293B1D">
              <w:rPr>
                <w:rFonts w:ascii="Arial" w:hAnsi="Arial" w:cs="Arial"/>
                <w:sz w:val="24"/>
                <w:szCs w:val="24"/>
              </w:rPr>
              <w:t>II.</w:t>
            </w:r>
            <w:r w:rsidR="000F0FBA" w:rsidRPr="00293B1D">
              <w:rPr>
                <w:rFonts w:ascii="Arial" w:hAnsi="Arial" w:cs="Arial"/>
                <w:sz w:val="24"/>
                <w:szCs w:val="24"/>
              </w:rPr>
              <w:t>10</w:t>
            </w:r>
            <w:r w:rsidRPr="00293B1D">
              <w:rPr>
                <w:rFonts w:ascii="Arial" w:hAnsi="Arial" w:cs="Arial"/>
                <w:sz w:val="24"/>
                <w:szCs w:val="24"/>
              </w:rPr>
              <w:t>.Nivel de satisfacción de profesores y estudiantes con la labor educativa que ofrecen y reciben.</w:t>
            </w:r>
          </w:p>
          <w:p w:rsidR="00EE24BB" w:rsidRDefault="00EE24BB" w:rsidP="000F0FBA">
            <w:pPr>
              <w:jc w:val="both"/>
              <w:rPr>
                <w:rFonts w:ascii="Arial" w:hAnsi="Arial" w:cs="Arial"/>
                <w:sz w:val="24"/>
                <w:szCs w:val="24"/>
              </w:rPr>
            </w:pPr>
          </w:p>
          <w:p w:rsidR="00EE24BB" w:rsidRPr="00293B1D" w:rsidRDefault="00EE24BB" w:rsidP="000F0FBA">
            <w:pPr>
              <w:jc w:val="both"/>
              <w:rPr>
                <w:rFonts w:ascii="Arial" w:hAnsi="Arial" w:cs="Arial"/>
                <w:sz w:val="24"/>
                <w:szCs w:val="24"/>
              </w:rPr>
            </w:pPr>
          </w:p>
        </w:tc>
        <w:tc>
          <w:tcPr>
            <w:tcW w:w="3119" w:type="dxa"/>
          </w:tcPr>
          <w:p w:rsidR="00367B77" w:rsidRPr="00293B1D" w:rsidRDefault="00367B77" w:rsidP="00324233">
            <w:pPr>
              <w:jc w:val="both"/>
              <w:rPr>
                <w:rFonts w:ascii="Arial" w:hAnsi="Arial" w:cs="Arial"/>
                <w:sz w:val="24"/>
                <w:szCs w:val="24"/>
                <w:lang w:val="es-PR"/>
              </w:rPr>
            </w:pPr>
            <w:r w:rsidRPr="00293B1D">
              <w:rPr>
                <w:rFonts w:ascii="Arial" w:hAnsi="Arial" w:cs="Arial"/>
                <w:b/>
                <w:sz w:val="24"/>
                <w:szCs w:val="24"/>
                <w:lang w:val="es-PR"/>
              </w:rPr>
              <w:t>Variable 2.</w:t>
            </w:r>
            <w:r w:rsidRPr="00293B1D">
              <w:rPr>
                <w:rFonts w:ascii="Arial" w:hAnsi="Arial" w:cs="Arial"/>
                <w:sz w:val="24"/>
                <w:szCs w:val="24"/>
                <w:lang w:val="es-PR"/>
              </w:rPr>
              <w:t xml:space="preserve"> Gestión de los recursos humanos.</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-Atención a las necesidades de profesores y tutores.</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-Calidad del profesorado.</w:t>
            </w:r>
          </w:p>
          <w:p w:rsidR="00367B77" w:rsidRPr="00293B1D" w:rsidRDefault="00367B77" w:rsidP="00324233">
            <w:pPr>
              <w:jc w:val="both"/>
              <w:rPr>
                <w:rFonts w:ascii="Arial" w:hAnsi="Arial" w:cs="Arial"/>
                <w:sz w:val="24"/>
                <w:szCs w:val="24"/>
                <w:lang w:val="es-PR"/>
              </w:rPr>
            </w:pPr>
            <w:r w:rsidRPr="00293B1D">
              <w:rPr>
                <w:rFonts w:ascii="Arial" w:hAnsi="Arial" w:cs="Arial"/>
                <w:b/>
                <w:sz w:val="24"/>
                <w:szCs w:val="24"/>
                <w:lang w:val="es-PR"/>
              </w:rPr>
              <w:t>Variable 3</w:t>
            </w:r>
            <w:r w:rsidRPr="00293B1D">
              <w:rPr>
                <w:rFonts w:ascii="Arial" w:hAnsi="Arial" w:cs="Arial"/>
                <w:sz w:val="24"/>
                <w:szCs w:val="24"/>
                <w:lang w:val="es-PR"/>
              </w:rPr>
              <w:t xml:space="preserve"> Formación del profesional.</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 xml:space="preserve">-Calidad del estudiantado: formación de valores, habilidades sociales, cualidades de la personalidad. </w:t>
            </w:r>
          </w:p>
          <w:p w:rsidR="00367B77" w:rsidRPr="00293B1D" w:rsidRDefault="00367B77" w:rsidP="00324233">
            <w:pPr>
              <w:jc w:val="both"/>
              <w:rPr>
                <w:rFonts w:ascii="Arial" w:hAnsi="Arial" w:cs="Arial"/>
                <w:b/>
                <w:sz w:val="24"/>
                <w:szCs w:val="24"/>
                <w:lang w:val="es-PR"/>
              </w:rPr>
            </w:pPr>
            <w:r w:rsidRPr="00293B1D">
              <w:rPr>
                <w:rFonts w:ascii="Arial" w:hAnsi="Arial" w:cs="Arial"/>
                <w:b/>
                <w:sz w:val="24"/>
                <w:szCs w:val="24"/>
                <w:lang w:val="es-PR"/>
              </w:rPr>
              <w:t xml:space="preserve">Variable 5: </w:t>
            </w:r>
            <w:r w:rsidRPr="00293B1D">
              <w:rPr>
                <w:rFonts w:ascii="Arial" w:hAnsi="Arial" w:cs="Arial"/>
                <w:sz w:val="24"/>
                <w:szCs w:val="24"/>
              </w:rPr>
              <w:t>Infraestructura y atención a los recursos.</w:t>
            </w:r>
          </w:p>
          <w:p w:rsidR="00367B77" w:rsidRPr="00293B1D" w:rsidRDefault="00367B77" w:rsidP="00324233">
            <w:pPr>
              <w:jc w:val="both"/>
              <w:rPr>
                <w:rFonts w:ascii="Arial" w:hAnsi="Arial" w:cs="Arial"/>
                <w:sz w:val="24"/>
                <w:szCs w:val="24"/>
                <w:lang w:val="es-PR"/>
              </w:rPr>
            </w:pPr>
            <w:r w:rsidRPr="00293B1D">
              <w:rPr>
                <w:rFonts w:ascii="Arial" w:hAnsi="Arial" w:cs="Arial"/>
                <w:sz w:val="24"/>
                <w:szCs w:val="24"/>
                <w:lang w:val="es-PR"/>
              </w:rPr>
              <w:t>Dirección y funcionamiento de los colectivos pedagógicos.</w:t>
            </w:r>
          </w:p>
          <w:p w:rsidR="00367B77" w:rsidRPr="00293B1D" w:rsidRDefault="00367B77" w:rsidP="00324233">
            <w:pPr>
              <w:jc w:val="both"/>
              <w:rPr>
                <w:rFonts w:ascii="Arial" w:hAnsi="Arial" w:cs="Arial"/>
                <w:color w:val="000000"/>
                <w:sz w:val="24"/>
                <w:szCs w:val="24"/>
              </w:rPr>
            </w:pPr>
            <w:r w:rsidRPr="00293B1D">
              <w:rPr>
                <w:rFonts w:ascii="Arial" w:hAnsi="Arial" w:cs="Arial"/>
                <w:color w:val="000000"/>
                <w:sz w:val="24"/>
                <w:szCs w:val="24"/>
              </w:rPr>
              <w:t>Sistema de trabajo metodológico en correspondencia con el dominio del modo de actuación profesional.</w:t>
            </w:r>
          </w:p>
          <w:p w:rsidR="00367B77" w:rsidRPr="00293B1D" w:rsidRDefault="00367B77" w:rsidP="00324233">
            <w:pPr>
              <w:jc w:val="both"/>
              <w:rPr>
                <w:rFonts w:ascii="Arial" w:hAnsi="Arial" w:cs="Arial"/>
                <w:color w:val="000000"/>
                <w:sz w:val="24"/>
                <w:szCs w:val="24"/>
              </w:rPr>
            </w:pPr>
            <w:r w:rsidRPr="00293B1D">
              <w:rPr>
                <w:rFonts w:ascii="Arial" w:hAnsi="Arial" w:cs="Arial"/>
                <w:color w:val="000000"/>
                <w:sz w:val="24"/>
                <w:szCs w:val="24"/>
              </w:rPr>
              <w:t>Integración entre la actividad científica y el postgrado y su impacto sobre la formación.</w:t>
            </w:r>
          </w:p>
          <w:p w:rsidR="00367B77" w:rsidRPr="00293B1D" w:rsidRDefault="00367B77" w:rsidP="00324233">
            <w:pPr>
              <w:jc w:val="both"/>
              <w:rPr>
                <w:rFonts w:ascii="Arial" w:hAnsi="Arial" w:cs="Arial"/>
                <w:bCs/>
                <w:sz w:val="24"/>
                <w:szCs w:val="24"/>
              </w:rPr>
            </w:pPr>
          </w:p>
        </w:tc>
      </w:tr>
    </w:tbl>
    <w:p w:rsidR="00367B77" w:rsidRDefault="00367B77" w:rsidP="00324233">
      <w:pPr>
        <w:tabs>
          <w:tab w:val="left" w:pos="142"/>
          <w:tab w:val="left" w:pos="8789"/>
        </w:tabs>
        <w:spacing w:after="0" w:line="240" w:lineRule="auto"/>
        <w:ind w:right="51"/>
        <w:jc w:val="both"/>
        <w:rPr>
          <w:rFonts w:ascii="Arial" w:hAnsi="Arial" w:cs="Arial"/>
          <w:sz w:val="24"/>
          <w:szCs w:val="24"/>
        </w:rPr>
      </w:pPr>
    </w:p>
    <w:p w:rsidR="00293B1D" w:rsidRPr="00293B1D" w:rsidRDefault="00293B1D" w:rsidP="00324233">
      <w:pPr>
        <w:tabs>
          <w:tab w:val="left" w:pos="142"/>
          <w:tab w:val="left" w:pos="8789"/>
        </w:tabs>
        <w:spacing w:after="0" w:line="240" w:lineRule="auto"/>
        <w:ind w:right="51"/>
        <w:jc w:val="both"/>
        <w:rPr>
          <w:rFonts w:ascii="Arial" w:hAnsi="Arial" w:cs="Arial"/>
          <w:sz w:val="24"/>
          <w:szCs w:val="24"/>
        </w:rPr>
      </w:pPr>
    </w:p>
    <w:tbl>
      <w:tblPr>
        <w:tblStyle w:val="Tablaconcuadrcula"/>
        <w:tblW w:w="9606" w:type="dxa"/>
        <w:tblLayout w:type="fixed"/>
        <w:tblLook w:val="04A0" w:firstRow="1" w:lastRow="0" w:firstColumn="1" w:lastColumn="0" w:noHBand="0" w:noVBand="1"/>
      </w:tblPr>
      <w:tblGrid>
        <w:gridCol w:w="1809"/>
        <w:gridCol w:w="3544"/>
        <w:gridCol w:w="4253"/>
      </w:tblGrid>
      <w:tr w:rsidR="00367B77" w:rsidRPr="00293B1D" w:rsidTr="00321B93">
        <w:tc>
          <w:tcPr>
            <w:tcW w:w="1809"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Dimensiones</w:t>
            </w:r>
          </w:p>
        </w:tc>
        <w:tc>
          <w:tcPr>
            <w:tcW w:w="3544"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Indicadores</w:t>
            </w:r>
          </w:p>
        </w:tc>
        <w:tc>
          <w:tcPr>
            <w:tcW w:w="4253" w:type="dxa"/>
          </w:tcPr>
          <w:p w:rsidR="00367B77" w:rsidRPr="00293B1D" w:rsidRDefault="00367B77" w:rsidP="00324233">
            <w:pPr>
              <w:jc w:val="center"/>
              <w:rPr>
                <w:rFonts w:ascii="Arial" w:hAnsi="Arial" w:cs="Arial"/>
                <w:b/>
                <w:sz w:val="24"/>
                <w:szCs w:val="24"/>
              </w:rPr>
            </w:pPr>
            <w:r w:rsidRPr="00293B1D">
              <w:rPr>
                <w:rFonts w:ascii="Arial" w:hAnsi="Arial" w:cs="Arial"/>
                <w:b/>
                <w:sz w:val="24"/>
                <w:szCs w:val="24"/>
              </w:rPr>
              <w:t xml:space="preserve">Variables e indicadores de </w:t>
            </w:r>
            <w:r w:rsidRPr="00293B1D">
              <w:rPr>
                <w:rFonts w:ascii="Arial" w:hAnsi="Arial" w:cs="Arial"/>
                <w:b/>
                <w:sz w:val="24"/>
                <w:szCs w:val="24"/>
              </w:rPr>
              <w:lastRenderedPageBreak/>
              <w:t xml:space="preserve">evaluación de la calidad </w:t>
            </w:r>
          </w:p>
        </w:tc>
      </w:tr>
      <w:tr w:rsidR="00367B77" w:rsidRPr="00293B1D" w:rsidTr="00321B93">
        <w:tc>
          <w:tcPr>
            <w:tcW w:w="1809" w:type="dxa"/>
          </w:tcPr>
          <w:p w:rsidR="00EE24BB" w:rsidRDefault="00EE24BB" w:rsidP="00324233">
            <w:pPr>
              <w:ind w:left="360"/>
              <w:jc w:val="center"/>
              <w:rPr>
                <w:rFonts w:ascii="Arial" w:hAnsi="Arial" w:cs="Arial"/>
                <w:b/>
                <w:sz w:val="24"/>
                <w:szCs w:val="24"/>
              </w:rPr>
            </w:pPr>
          </w:p>
          <w:p w:rsidR="00EE24BB" w:rsidRDefault="00EE24BB" w:rsidP="00324233">
            <w:pPr>
              <w:ind w:left="360"/>
              <w:jc w:val="center"/>
              <w:rPr>
                <w:rFonts w:ascii="Arial" w:hAnsi="Arial" w:cs="Arial"/>
                <w:b/>
                <w:sz w:val="24"/>
                <w:szCs w:val="24"/>
              </w:rPr>
            </w:pPr>
          </w:p>
          <w:p w:rsidR="00EE24BB" w:rsidRDefault="00EE24BB" w:rsidP="00324233">
            <w:pPr>
              <w:ind w:left="360"/>
              <w:jc w:val="center"/>
              <w:rPr>
                <w:rFonts w:ascii="Arial" w:hAnsi="Arial" w:cs="Arial"/>
                <w:b/>
                <w:sz w:val="24"/>
                <w:szCs w:val="24"/>
              </w:rPr>
            </w:pPr>
          </w:p>
          <w:p w:rsidR="00EE24BB" w:rsidRDefault="00EE24BB" w:rsidP="00324233">
            <w:pPr>
              <w:ind w:left="360"/>
              <w:jc w:val="center"/>
              <w:rPr>
                <w:rFonts w:ascii="Arial" w:hAnsi="Arial" w:cs="Arial"/>
                <w:b/>
                <w:sz w:val="24"/>
                <w:szCs w:val="24"/>
              </w:rPr>
            </w:pPr>
          </w:p>
          <w:p w:rsidR="00EE24BB" w:rsidRDefault="00EE24BB" w:rsidP="00324233">
            <w:pPr>
              <w:ind w:left="360"/>
              <w:jc w:val="center"/>
              <w:rPr>
                <w:rFonts w:ascii="Arial" w:hAnsi="Arial" w:cs="Arial"/>
                <w:b/>
                <w:sz w:val="24"/>
                <w:szCs w:val="24"/>
              </w:rPr>
            </w:pPr>
          </w:p>
          <w:p w:rsidR="00EE24BB" w:rsidRDefault="00EE24BB" w:rsidP="00324233">
            <w:pPr>
              <w:ind w:left="360"/>
              <w:jc w:val="center"/>
              <w:rPr>
                <w:rFonts w:ascii="Arial" w:hAnsi="Arial" w:cs="Arial"/>
                <w:b/>
                <w:sz w:val="24"/>
                <w:szCs w:val="24"/>
              </w:rPr>
            </w:pPr>
          </w:p>
          <w:p w:rsidR="00367B77" w:rsidRPr="00293B1D" w:rsidRDefault="00367B77" w:rsidP="00324233">
            <w:pPr>
              <w:ind w:left="360"/>
              <w:jc w:val="center"/>
              <w:rPr>
                <w:rFonts w:ascii="Arial" w:hAnsi="Arial" w:cs="Arial"/>
                <w:b/>
                <w:sz w:val="24"/>
                <w:szCs w:val="24"/>
              </w:rPr>
            </w:pPr>
            <w:r w:rsidRPr="00293B1D">
              <w:rPr>
                <w:rFonts w:ascii="Arial" w:hAnsi="Arial" w:cs="Arial"/>
                <w:b/>
                <w:sz w:val="24"/>
                <w:szCs w:val="24"/>
              </w:rPr>
              <w:t>IV.  Social</w:t>
            </w:r>
          </w:p>
        </w:tc>
        <w:tc>
          <w:tcPr>
            <w:tcW w:w="3544" w:type="dxa"/>
          </w:tcPr>
          <w:p w:rsidR="00367B77" w:rsidRPr="00293B1D" w:rsidRDefault="00367B77" w:rsidP="00324233">
            <w:pPr>
              <w:jc w:val="both"/>
              <w:rPr>
                <w:rFonts w:ascii="Arial" w:hAnsi="Arial" w:cs="Arial"/>
                <w:sz w:val="24"/>
                <w:szCs w:val="24"/>
              </w:rPr>
            </w:pPr>
            <w:r w:rsidRPr="00293B1D">
              <w:rPr>
                <w:rFonts w:ascii="Arial" w:hAnsi="Arial" w:cs="Arial"/>
                <w:sz w:val="24"/>
                <w:szCs w:val="24"/>
              </w:rPr>
              <w:t>IV.1.Participación social efectiva de profesores, estudiantes y comunidad universitaria en tareas del desarrollo local.</w:t>
            </w:r>
          </w:p>
          <w:p w:rsidR="00367B77" w:rsidRPr="00293B1D" w:rsidRDefault="00367B77" w:rsidP="00324233">
            <w:pPr>
              <w:jc w:val="both"/>
              <w:rPr>
                <w:rFonts w:ascii="Arial" w:hAnsi="Arial" w:cs="Arial"/>
                <w:sz w:val="24"/>
                <w:szCs w:val="24"/>
              </w:rPr>
            </w:pPr>
            <w:r w:rsidRPr="00293B1D">
              <w:rPr>
                <w:rFonts w:ascii="Arial" w:hAnsi="Arial" w:cs="Arial"/>
                <w:sz w:val="24"/>
                <w:szCs w:val="24"/>
              </w:rPr>
              <w:t>IV:2. Estrategia de seguimiento y atención al componente laboral e investigativo que se realiza en empresas, instituciones, comunidades.</w:t>
            </w:r>
          </w:p>
          <w:p w:rsidR="00367B77" w:rsidRPr="00293B1D" w:rsidRDefault="00367B77" w:rsidP="00324233">
            <w:pPr>
              <w:jc w:val="both"/>
              <w:rPr>
                <w:rFonts w:ascii="Arial" w:hAnsi="Arial" w:cs="Arial"/>
                <w:sz w:val="24"/>
                <w:szCs w:val="24"/>
              </w:rPr>
            </w:pPr>
            <w:r w:rsidRPr="00293B1D">
              <w:rPr>
                <w:rFonts w:ascii="Arial" w:hAnsi="Arial" w:cs="Arial"/>
                <w:sz w:val="24"/>
                <w:szCs w:val="24"/>
              </w:rPr>
              <w:t>IV.3. Mayor preparación de los estudiantes y graduados con valores, habilidades y competencias relevantes para el desarrollo local.</w:t>
            </w:r>
          </w:p>
          <w:p w:rsidR="00367B77" w:rsidRPr="00293B1D" w:rsidRDefault="00367B77" w:rsidP="00324233">
            <w:pPr>
              <w:jc w:val="both"/>
              <w:rPr>
                <w:rFonts w:ascii="Arial" w:hAnsi="Arial" w:cs="Arial"/>
                <w:sz w:val="24"/>
                <w:szCs w:val="24"/>
              </w:rPr>
            </w:pPr>
            <w:r w:rsidRPr="00293B1D">
              <w:rPr>
                <w:rFonts w:ascii="Arial" w:hAnsi="Arial" w:cs="Arial"/>
                <w:sz w:val="24"/>
                <w:szCs w:val="24"/>
              </w:rPr>
              <w:t>IV.4. Resultados que revelan el cumplimiento de la institución universitaria con el desarrollo local.</w:t>
            </w:r>
          </w:p>
          <w:p w:rsidR="00367B77" w:rsidRPr="00293B1D" w:rsidRDefault="00367B77" w:rsidP="00324233">
            <w:pPr>
              <w:jc w:val="both"/>
              <w:rPr>
                <w:rFonts w:ascii="Arial" w:hAnsi="Arial" w:cs="Arial"/>
                <w:sz w:val="24"/>
                <w:szCs w:val="24"/>
              </w:rPr>
            </w:pPr>
            <w:r w:rsidRPr="00293B1D">
              <w:rPr>
                <w:rFonts w:ascii="Arial" w:hAnsi="Arial" w:cs="Arial"/>
                <w:bCs/>
                <w:sz w:val="24"/>
                <w:szCs w:val="24"/>
              </w:rPr>
              <w:t xml:space="preserve">IV.5. Resultados que revelan el impacto de la educación superior </w:t>
            </w:r>
            <w:r w:rsidRPr="00293B1D">
              <w:rPr>
                <w:rFonts w:ascii="Arial" w:hAnsi="Arial" w:cs="Arial"/>
                <w:sz w:val="24"/>
                <w:szCs w:val="24"/>
              </w:rPr>
              <w:t xml:space="preserve">en el desarrollo </w:t>
            </w:r>
            <w:r w:rsidRPr="00293B1D">
              <w:rPr>
                <w:rFonts w:ascii="Arial" w:hAnsi="Arial" w:cs="Arial"/>
                <w:bCs/>
                <w:sz w:val="24"/>
                <w:szCs w:val="24"/>
              </w:rPr>
              <w:t>económico y social a nivel local</w:t>
            </w:r>
            <w:r w:rsidRPr="00293B1D">
              <w:rPr>
                <w:rFonts w:ascii="Arial" w:hAnsi="Arial" w:cs="Arial"/>
                <w:sz w:val="24"/>
                <w:szCs w:val="24"/>
              </w:rPr>
              <w:t>.</w:t>
            </w:r>
          </w:p>
        </w:tc>
        <w:tc>
          <w:tcPr>
            <w:tcW w:w="4253" w:type="dxa"/>
          </w:tcPr>
          <w:p w:rsidR="00367B77" w:rsidRPr="00293B1D" w:rsidRDefault="00367B77" w:rsidP="00324233">
            <w:pPr>
              <w:jc w:val="both"/>
              <w:rPr>
                <w:rFonts w:ascii="Arial" w:hAnsi="Arial" w:cs="Arial"/>
                <w:b/>
                <w:sz w:val="24"/>
                <w:szCs w:val="24"/>
              </w:rPr>
            </w:pPr>
          </w:p>
          <w:p w:rsidR="00367B77" w:rsidRPr="00293B1D" w:rsidRDefault="00367B77" w:rsidP="00324233">
            <w:pPr>
              <w:jc w:val="both"/>
              <w:rPr>
                <w:rFonts w:ascii="Arial" w:hAnsi="Arial" w:cs="Arial"/>
                <w:b/>
                <w:sz w:val="24"/>
                <w:szCs w:val="24"/>
              </w:rPr>
            </w:pPr>
            <w:r w:rsidRPr="00293B1D">
              <w:rPr>
                <w:rFonts w:ascii="Arial" w:hAnsi="Arial" w:cs="Arial"/>
                <w:b/>
                <w:sz w:val="24"/>
                <w:szCs w:val="24"/>
              </w:rPr>
              <w:t>Variable 1: Contexto institucional.</w:t>
            </w:r>
          </w:p>
          <w:p w:rsidR="00367B77" w:rsidRPr="00293B1D" w:rsidRDefault="00367B77" w:rsidP="00324233">
            <w:pPr>
              <w:jc w:val="both"/>
              <w:rPr>
                <w:rFonts w:ascii="Arial" w:hAnsi="Arial" w:cs="Arial"/>
                <w:sz w:val="24"/>
                <w:szCs w:val="24"/>
              </w:rPr>
            </w:pPr>
            <w:r w:rsidRPr="00293B1D">
              <w:rPr>
                <w:rFonts w:ascii="Arial" w:hAnsi="Arial" w:cs="Arial"/>
                <w:sz w:val="24"/>
                <w:szCs w:val="24"/>
              </w:rPr>
              <w:t>Apertura al entorno. Cooperación e integración con las personas, grupos, organizaciones y empresas.</w:t>
            </w:r>
          </w:p>
          <w:p w:rsidR="00367B77" w:rsidRPr="00293B1D" w:rsidRDefault="00367B77" w:rsidP="00324233">
            <w:pPr>
              <w:jc w:val="both"/>
              <w:rPr>
                <w:rFonts w:ascii="Arial" w:hAnsi="Arial" w:cs="Arial"/>
                <w:sz w:val="24"/>
                <w:szCs w:val="24"/>
              </w:rPr>
            </w:pPr>
            <w:r w:rsidRPr="00293B1D">
              <w:rPr>
                <w:rFonts w:ascii="Arial" w:hAnsi="Arial" w:cs="Arial"/>
                <w:color w:val="000000"/>
                <w:sz w:val="24"/>
                <w:szCs w:val="24"/>
              </w:rPr>
              <w:t>Vínculo de profesores y estudiantes a la solución de problemas del territorio</w:t>
            </w:r>
          </w:p>
          <w:p w:rsidR="00367B77" w:rsidRPr="00293B1D" w:rsidRDefault="00367B77" w:rsidP="00324233">
            <w:pPr>
              <w:jc w:val="both"/>
              <w:rPr>
                <w:rFonts w:ascii="Arial" w:hAnsi="Arial" w:cs="Arial"/>
                <w:sz w:val="24"/>
                <w:szCs w:val="24"/>
              </w:rPr>
            </w:pPr>
            <w:r w:rsidRPr="00293B1D">
              <w:rPr>
                <w:rFonts w:ascii="Arial" w:hAnsi="Arial" w:cs="Arial"/>
                <w:b/>
                <w:sz w:val="24"/>
                <w:szCs w:val="24"/>
              </w:rPr>
              <w:t>Variable 4.</w:t>
            </w:r>
            <w:r w:rsidRPr="00293B1D">
              <w:rPr>
                <w:rFonts w:ascii="Arial" w:hAnsi="Arial" w:cs="Arial"/>
                <w:sz w:val="24"/>
                <w:szCs w:val="24"/>
              </w:rPr>
              <w:t xml:space="preserve"> Interacción social.</w:t>
            </w:r>
          </w:p>
          <w:p w:rsidR="00367B77" w:rsidRPr="00293B1D" w:rsidRDefault="00367B77" w:rsidP="00324233">
            <w:pPr>
              <w:ind w:left="-45"/>
              <w:jc w:val="both"/>
              <w:rPr>
                <w:rFonts w:ascii="Arial" w:hAnsi="Arial" w:cs="Arial"/>
                <w:sz w:val="24"/>
                <w:szCs w:val="24"/>
              </w:rPr>
            </w:pPr>
            <w:r w:rsidRPr="00293B1D">
              <w:rPr>
                <w:rFonts w:ascii="Arial" w:hAnsi="Arial" w:cs="Arial"/>
                <w:sz w:val="24"/>
                <w:szCs w:val="24"/>
              </w:rPr>
              <w:t>Asesoría a las estrategias de desarrollo local del territorio.</w:t>
            </w:r>
          </w:p>
          <w:p w:rsidR="00367B77" w:rsidRPr="00293B1D" w:rsidRDefault="00367B77" w:rsidP="00324233">
            <w:pPr>
              <w:ind w:left="-45"/>
              <w:jc w:val="both"/>
              <w:rPr>
                <w:rFonts w:ascii="Arial" w:hAnsi="Arial" w:cs="Arial"/>
                <w:sz w:val="24"/>
                <w:szCs w:val="24"/>
              </w:rPr>
            </w:pPr>
            <w:r w:rsidRPr="00293B1D">
              <w:rPr>
                <w:rFonts w:ascii="Arial" w:hAnsi="Arial" w:cs="Arial"/>
                <w:sz w:val="24"/>
                <w:szCs w:val="24"/>
              </w:rPr>
              <w:t>Respuestas a las demandas de los recursos humanos que garanticen dichas estrategias.</w:t>
            </w:r>
          </w:p>
          <w:p w:rsidR="00367B77" w:rsidRPr="00293B1D" w:rsidRDefault="00367B77" w:rsidP="00324233">
            <w:pPr>
              <w:ind w:left="-45"/>
              <w:jc w:val="both"/>
              <w:rPr>
                <w:rFonts w:ascii="Arial" w:hAnsi="Arial" w:cs="Arial"/>
                <w:sz w:val="24"/>
                <w:szCs w:val="24"/>
              </w:rPr>
            </w:pPr>
            <w:r w:rsidRPr="00293B1D">
              <w:rPr>
                <w:rFonts w:ascii="Arial" w:hAnsi="Arial" w:cs="Arial"/>
                <w:sz w:val="24"/>
                <w:szCs w:val="24"/>
              </w:rPr>
              <w:t>Identificación y abordaje multidisciplinario e intersectorial de las necesidades del desarrollo local.</w:t>
            </w:r>
          </w:p>
          <w:p w:rsidR="00367B77" w:rsidRPr="00293B1D" w:rsidRDefault="00367B77" w:rsidP="00324233">
            <w:pPr>
              <w:jc w:val="both"/>
              <w:rPr>
                <w:rFonts w:ascii="Arial" w:hAnsi="Arial" w:cs="Arial"/>
                <w:sz w:val="24"/>
                <w:szCs w:val="24"/>
              </w:rPr>
            </w:pPr>
            <w:r w:rsidRPr="00293B1D">
              <w:rPr>
                <w:rFonts w:ascii="Arial" w:hAnsi="Arial" w:cs="Arial"/>
                <w:sz w:val="24"/>
                <w:szCs w:val="24"/>
              </w:rPr>
              <w:t>Identificación, desarrollo y evaluación de proyectos comunitarios integrados a la estrategia de desarrollo local y en comunidades priorizadas de cada territorio</w:t>
            </w:r>
          </w:p>
          <w:p w:rsidR="00367B77" w:rsidRPr="00293B1D" w:rsidRDefault="00367B77" w:rsidP="00324233">
            <w:pPr>
              <w:jc w:val="both"/>
              <w:rPr>
                <w:rFonts w:ascii="Arial" w:hAnsi="Arial" w:cs="Arial"/>
                <w:b/>
                <w:sz w:val="24"/>
                <w:szCs w:val="24"/>
              </w:rPr>
            </w:pPr>
          </w:p>
          <w:p w:rsidR="00367B77" w:rsidRPr="00293B1D" w:rsidRDefault="00367B77" w:rsidP="00324233">
            <w:pPr>
              <w:jc w:val="both"/>
              <w:rPr>
                <w:rFonts w:ascii="Arial" w:hAnsi="Arial" w:cs="Arial"/>
                <w:sz w:val="24"/>
                <w:szCs w:val="24"/>
              </w:rPr>
            </w:pPr>
            <w:r w:rsidRPr="00293B1D">
              <w:rPr>
                <w:rFonts w:ascii="Arial" w:hAnsi="Arial" w:cs="Arial"/>
                <w:b/>
                <w:sz w:val="24"/>
                <w:szCs w:val="24"/>
              </w:rPr>
              <w:t>Variable 6</w:t>
            </w:r>
            <w:r w:rsidRPr="00293B1D">
              <w:rPr>
                <w:rFonts w:ascii="Arial" w:hAnsi="Arial" w:cs="Arial"/>
                <w:sz w:val="24"/>
                <w:szCs w:val="24"/>
              </w:rPr>
              <w:t>: impacto social.</w:t>
            </w:r>
          </w:p>
        </w:tc>
      </w:tr>
    </w:tbl>
    <w:p w:rsidR="00293B1D" w:rsidRDefault="00293B1D" w:rsidP="00324233">
      <w:pPr>
        <w:spacing w:after="120" w:line="240" w:lineRule="auto"/>
        <w:jc w:val="both"/>
        <w:rPr>
          <w:rFonts w:ascii="Arial" w:eastAsia="Times New Roman" w:hAnsi="Arial" w:cs="Arial"/>
          <w:b/>
          <w:sz w:val="24"/>
          <w:szCs w:val="24"/>
        </w:rPr>
      </w:pPr>
    </w:p>
    <w:p w:rsidR="009958D8" w:rsidRPr="009958D8" w:rsidRDefault="009958D8" w:rsidP="00324233">
      <w:pPr>
        <w:spacing w:after="120" w:line="240" w:lineRule="auto"/>
        <w:jc w:val="both"/>
        <w:rPr>
          <w:rFonts w:ascii="Arial" w:eastAsia="Times New Roman" w:hAnsi="Arial" w:cs="Arial"/>
          <w:b/>
          <w:sz w:val="24"/>
          <w:szCs w:val="24"/>
        </w:rPr>
      </w:pPr>
      <w:r>
        <w:rPr>
          <w:rFonts w:ascii="Arial" w:eastAsia="Times New Roman" w:hAnsi="Arial" w:cs="Arial"/>
          <w:b/>
          <w:sz w:val="24"/>
          <w:szCs w:val="24"/>
        </w:rPr>
        <w:t>1.3. Implementación de los indicadores de responsabilidad social en la práctica pedagógica</w:t>
      </w:r>
    </w:p>
    <w:p w:rsidR="00D5198F" w:rsidRPr="00D5198F" w:rsidRDefault="00D5198F" w:rsidP="00324233">
      <w:pPr>
        <w:tabs>
          <w:tab w:val="left" w:pos="142"/>
          <w:tab w:val="left" w:pos="8789"/>
        </w:tabs>
        <w:spacing w:after="120" w:line="240" w:lineRule="auto"/>
        <w:ind w:right="51"/>
        <w:jc w:val="both"/>
        <w:rPr>
          <w:rFonts w:ascii="Arial" w:hAnsi="Arial" w:cs="Arial"/>
          <w:sz w:val="24"/>
          <w:szCs w:val="24"/>
        </w:rPr>
      </w:pPr>
      <w:r w:rsidRPr="00D5198F">
        <w:rPr>
          <w:rFonts w:ascii="Arial" w:hAnsi="Arial" w:cs="Arial"/>
          <w:sz w:val="24"/>
          <w:szCs w:val="24"/>
        </w:rPr>
        <w:t>Los Indicadores de Responsabilidad Social Universitaria para la labor educativa no constituyen una propuesta para ser aplicada mecánicamente. Su implementación requiere de ser atemperada a las particularidades de cada institución educativa, las transformaciones que se operan en la sociedad cubana y que tienen su expresión en la educación superior y la labor de cada colectivo pedagógico para lograr mayor eficacia en el proceso formativo.</w:t>
      </w:r>
    </w:p>
    <w:p w:rsidR="00D5198F" w:rsidRDefault="00D5198F" w:rsidP="00324233">
      <w:pPr>
        <w:autoSpaceDE w:val="0"/>
        <w:autoSpaceDN w:val="0"/>
        <w:adjustRightInd w:val="0"/>
        <w:spacing w:after="120" w:line="240" w:lineRule="auto"/>
        <w:jc w:val="both"/>
        <w:rPr>
          <w:rFonts w:ascii="Arial" w:hAnsi="Arial" w:cs="Arial"/>
          <w:sz w:val="24"/>
          <w:szCs w:val="24"/>
        </w:rPr>
      </w:pPr>
      <w:r w:rsidRPr="00D5198F">
        <w:rPr>
          <w:rFonts w:ascii="Arial" w:hAnsi="Arial" w:cs="Arial"/>
          <w:sz w:val="24"/>
          <w:szCs w:val="24"/>
        </w:rPr>
        <w:t xml:space="preserve">La propuesta del sistema de indicadores de </w:t>
      </w:r>
      <w:r w:rsidR="00377BA9">
        <w:rPr>
          <w:rFonts w:ascii="Arial" w:hAnsi="Arial" w:cs="Arial"/>
          <w:sz w:val="24"/>
          <w:szCs w:val="24"/>
        </w:rPr>
        <w:t>R</w:t>
      </w:r>
      <w:r w:rsidRPr="00D5198F">
        <w:rPr>
          <w:rFonts w:ascii="Arial" w:hAnsi="Arial" w:cs="Arial"/>
          <w:sz w:val="24"/>
          <w:szCs w:val="24"/>
        </w:rPr>
        <w:t>esponsabilidad Social Universitaria para la labor educativa se ha introducido con buenos resultados en la práctica pedagógica del Centro Universitario Municipal de Consolación del Sur, a partir de las siguientes acciones:</w:t>
      </w:r>
    </w:p>
    <w:p w:rsidR="008E6B07" w:rsidRPr="008E6B07" w:rsidRDefault="008E6B07" w:rsidP="00324233">
      <w:pPr>
        <w:autoSpaceDE w:val="0"/>
        <w:autoSpaceDN w:val="0"/>
        <w:adjustRightInd w:val="0"/>
        <w:spacing w:after="0" w:line="240" w:lineRule="auto"/>
        <w:jc w:val="both"/>
        <w:rPr>
          <w:rFonts w:ascii="Arial" w:hAnsi="Arial" w:cs="Arial"/>
          <w:b/>
          <w:sz w:val="24"/>
          <w:szCs w:val="24"/>
        </w:rPr>
      </w:pPr>
      <w:r w:rsidRPr="008E6B07">
        <w:rPr>
          <w:rFonts w:ascii="Arial" w:hAnsi="Arial" w:cs="Arial"/>
          <w:b/>
          <w:sz w:val="24"/>
          <w:szCs w:val="24"/>
        </w:rPr>
        <w:t>Dimensión organizacional:</w:t>
      </w:r>
    </w:p>
    <w:p w:rsidR="00DA16D6" w:rsidRDefault="00DA16D6" w:rsidP="00324233">
      <w:pPr>
        <w:pStyle w:val="Prrafodelista"/>
        <w:numPr>
          <w:ilvl w:val="0"/>
          <w:numId w:val="2"/>
        </w:numPr>
        <w:autoSpaceDE w:val="0"/>
        <w:autoSpaceDN w:val="0"/>
        <w:adjustRightInd w:val="0"/>
        <w:ind w:left="777" w:hanging="357"/>
        <w:contextualSpacing w:val="0"/>
        <w:jc w:val="both"/>
        <w:rPr>
          <w:rFonts w:ascii="Arial" w:hAnsi="Arial" w:cs="Arial"/>
        </w:rPr>
      </w:pPr>
      <w:r w:rsidRPr="00DA16D6">
        <w:rPr>
          <w:rFonts w:ascii="Arial" w:hAnsi="Arial" w:cs="Arial"/>
        </w:rPr>
        <w:t xml:space="preserve">La incorporación de la propuesta del sistema de indicadores de RSU a los proceso de evaluación del CUM, </w:t>
      </w:r>
      <w:r w:rsidR="001263EA">
        <w:rPr>
          <w:rFonts w:ascii="Arial" w:hAnsi="Arial" w:cs="Arial"/>
        </w:rPr>
        <w:t xml:space="preserve">ha </w:t>
      </w:r>
      <w:r w:rsidRPr="00DA16D6">
        <w:rPr>
          <w:rFonts w:ascii="Arial" w:hAnsi="Arial" w:cs="Arial"/>
        </w:rPr>
        <w:t>permit</w:t>
      </w:r>
      <w:r w:rsidR="001263EA">
        <w:rPr>
          <w:rFonts w:ascii="Arial" w:hAnsi="Arial" w:cs="Arial"/>
        </w:rPr>
        <w:t>ido</w:t>
      </w:r>
      <w:r w:rsidRPr="00DA16D6">
        <w:rPr>
          <w:rFonts w:ascii="Arial" w:hAnsi="Arial" w:cs="Arial"/>
        </w:rPr>
        <w:t xml:space="preserve"> disponer de procedimientos más precisos para valoración </w:t>
      </w:r>
      <w:r>
        <w:rPr>
          <w:rFonts w:ascii="Arial" w:hAnsi="Arial" w:cs="Arial"/>
        </w:rPr>
        <w:t xml:space="preserve">de su cumplimiento. </w:t>
      </w:r>
      <w:r w:rsidRPr="00DA16D6">
        <w:rPr>
          <w:rFonts w:ascii="Arial" w:hAnsi="Arial" w:cs="Arial"/>
        </w:rPr>
        <w:t xml:space="preserve"> </w:t>
      </w:r>
    </w:p>
    <w:p w:rsidR="002E0CA7" w:rsidRPr="002E0CA7" w:rsidRDefault="002E0CA7" w:rsidP="002E0CA7">
      <w:pPr>
        <w:pStyle w:val="Prrafodelista"/>
        <w:numPr>
          <w:ilvl w:val="0"/>
          <w:numId w:val="2"/>
        </w:numPr>
        <w:jc w:val="both"/>
        <w:rPr>
          <w:rFonts w:ascii="Arial" w:hAnsi="Arial" w:cs="Arial"/>
        </w:rPr>
      </w:pPr>
      <w:r w:rsidRPr="002E0CA7">
        <w:rPr>
          <w:rFonts w:ascii="Arial" w:hAnsi="Arial" w:cs="Arial"/>
        </w:rPr>
        <w:t xml:space="preserve">Rediseño de la estrategia para la labor educativa, con la participación social efectiva de profesores y estudiantes, lo que ha permitido el desarrollo de acciones educativas individuales y grupales en correspondencia con las necesidades de los </w:t>
      </w:r>
      <w:r w:rsidRPr="002E0CA7">
        <w:rPr>
          <w:rFonts w:ascii="Arial" w:hAnsi="Arial" w:cs="Arial"/>
        </w:rPr>
        <w:lastRenderedPageBreak/>
        <w:t>estudiantes, las particularidades del modelo de formación del Contador y las particularidades de la modalidad semipresencial.</w:t>
      </w:r>
    </w:p>
    <w:p w:rsidR="00547435" w:rsidRDefault="00547435" w:rsidP="00324233">
      <w:pPr>
        <w:pStyle w:val="Prrafodelista"/>
        <w:numPr>
          <w:ilvl w:val="0"/>
          <w:numId w:val="2"/>
        </w:numPr>
        <w:autoSpaceDE w:val="0"/>
        <w:autoSpaceDN w:val="0"/>
        <w:adjustRightInd w:val="0"/>
        <w:contextualSpacing w:val="0"/>
        <w:jc w:val="both"/>
        <w:rPr>
          <w:rFonts w:ascii="Arial" w:hAnsi="Arial" w:cs="Arial"/>
        </w:rPr>
      </w:pPr>
      <w:r w:rsidRPr="00D5198F">
        <w:rPr>
          <w:rFonts w:ascii="Arial" w:hAnsi="Arial" w:cs="Arial"/>
        </w:rPr>
        <w:t>Implementación del sistema de indicadores en la proyección estratégica del CUM.</w:t>
      </w:r>
    </w:p>
    <w:p w:rsidR="002E0CA7" w:rsidRPr="002E0CA7" w:rsidRDefault="002E0CA7" w:rsidP="002E0CA7">
      <w:pPr>
        <w:pStyle w:val="Prrafodelista"/>
        <w:numPr>
          <w:ilvl w:val="0"/>
          <w:numId w:val="2"/>
        </w:numPr>
        <w:jc w:val="both"/>
        <w:rPr>
          <w:rFonts w:ascii="Arial" w:hAnsi="Arial" w:cs="Arial"/>
        </w:rPr>
      </w:pPr>
      <w:r w:rsidRPr="002E0CA7">
        <w:rPr>
          <w:rFonts w:ascii="Arial" w:hAnsi="Arial" w:cs="Arial"/>
        </w:rPr>
        <w:t xml:space="preserve">Se cumplen en un 95% la proyección de acciones de comunicación con los estudiantes de los directivos de la carrera y el CUM, constituyendo un importante espacio de análisis de las dificultades que constituyen regularidades y retroalimentación para el rediseño de acciones educativas en el marco de la carrera. </w:t>
      </w:r>
    </w:p>
    <w:p w:rsidR="00547435" w:rsidRDefault="00547435" w:rsidP="00324233">
      <w:pPr>
        <w:pStyle w:val="Prrafodelista"/>
        <w:numPr>
          <w:ilvl w:val="0"/>
          <w:numId w:val="2"/>
        </w:numPr>
        <w:autoSpaceDE w:val="0"/>
        <w:autoSpaceDN w:val="0"/>
        <w:adjustRightInd w:val="0"/>
        <w:contextualSpacing w:val="0"/>
        <w:jc w:val="both"/>
        <w:rPr>
          <w:rFonts w:ascii="Arial" w:hAnsi="Arial" w:cs="Arial"/>
        </w:rPr>
      </w:pPr>
      <w:r w:rsidRPr="00D5198F">
        <w:rPr>
          <w:rFonts w:ascii="Arial" w:hAnsi="Arial" w:cs="Arial"/>
        </w:rPr>
        <w:t xml:space="preserve">Inclusión de los indicadores propuestos en la estrategia innovadora integrada del CUM. </w:t>
      </w:r>
    </w:p>
    <w:p w:rsidR="00547435" w:rsidRPr="00547435" w:rsidRDefault="00547435" w:rsidP="00324233">
      <w:pPr>
        <w:autoSpaceDE w:val="0"/>
        <w:autoSpaceDN w:val="0"/>
        <w:adjustRightInd w:val="0"/>
        <w:spacing w:after="0" w:line="240" w:lineRule="auto"/>
        <w:ind w:left="420"/>
        <w:jc w:val="both"/>
        <w:rPr>
          <w:rFonts w:ascii="Arial" w:hAnsi="Arial" w:cs="Arial"/>
          <w:b/>
          <w:sz w:val="24"/>
        </w:rPr>
      </w:pPr>
      <w:r w:rsidRPr="00547435">
        <w:rPr>
          <w:rFonts w:ascii="Arial" w:hAnsi="Arial" w:cs="Arial"/>
          <w:b/>
          <w:sz w:val="24"/>
        </w:rPr>
        <w:t>Dimensión del conocimiento:</w:t>
      </w:r>
    </w:p>
    <w:p w:rsidR="00547435" w:rsidRDefault="00547435" w:rsidP="00324233">
      <w:pPr>
        <w:pStyle w:val="Prrafodelista"/>
        <w:numPr>
          <w:ilvl w:val="0"/>
          <w:numId w:val="2"/>
        </w:numPr>
        <w:autoSpaceDE w:val="0"/>
        <w:autoSpaceDN w:val="0"/>
        <w:adjustRightInd w:val="0"/>
        <w:jc w:val="both"/>
        <w:rPr>
          <w:rFonts w:ascii="Arial" w:hAnsi="Arial" w:cs="Arial"/>
        </w:rPr>
      </w:pPr>
      <w:r w:rsidRPr="00547435">
        <w:rPr>
          <w:rFonts w:ascii="Arial" w:hAnsi="Arial" w:cs="Arial"/>
        </w:rPr>
        <w:t>Se potencia el rol de los estudiantes como protagonistas de los proceso de evaluación.</w:t>
      </w:r>
    </w:p>
    <w:p w:rsidR="001263EA" w:rsidRDefault="001263EA" w:rsidP="00324233">
      <w:pPr>
        <w:pStyle w:val="Prrafodelista"/>
        <w:numPr>
          <w:ilvl w:val="0"/>
          <w:numId w:val="2"/>
        </w:numPr>
        <w:autoSpaceDE w:val="0"/>
        <w:autoSpaceDN w:val="0"/>
        <w:adjustRightInd w:val="0"/>
        <w:jc w:val="both"/>
        <w:rPr>
          <w:rFonts w:ascii="Arial" w:hAnsi="Arial" w:cs="Arial"/>
        </w:rPr>
      </w:pPr>
      <w:r>
        <w:rPr>
          <w:rFonts w:ascii="Arial" w:hAnsi="Arial" w:cs="Arial"/>
        </w:rPr>
        <w:t>Se implementan acciones de superación profesional para satisfacer las demandas de profesionales en  relación con el desarrollo local.</w:t>
      </w:r>
    </w:p>
    <w:p w:rsidR="001263EA" w:rsidRDefault="001263EA" w:rsidP="00324233">
      <w:pPr>
        <w:pStyle w:val="Prrafodelista"/>
        <w:numPr>
          <w:ilvl w:val="0"/>
          <w:numId w:val="2"/>
        </w:numPr>
        <w:autoSpaceDE w:val="0"/>
        <w:autoSpaceDN w:val="0"/>
        <w:adjustRightInd w:val="0"/>
        <w:jc w:val="both"/>
        <w:rPr>
          <w:rFonts w:ascii="Arial" w:hAnsi="Arial" w:cs="Arial"/>
        </w:rPr>
      </w:pPr>
      <w:r>
        <w:rPr>
          <w:rFonts w:ascii="Arial" w:hAnsi="Arial" w:cs="Arial"/>
        </w:rPr>
        <w:t>Desarrollo de habilidades para trabajar con los indicadores y la propuesta de planes de mejora continúa.</w:t>
      </w:r>
    </w:p>
    <w:p w:rsidR="001263EA" w:rsidRPr="00547435" w:rsidRDefault="001263EA" w:rsidP="00324233">
      <w:pPr>
        <w:pStyle w:val="Prrafodelista"/>
        <w:numPr>
          <w:ilvl w:val="0"/>
          <w:numId w:val="2"/>
        </w:numPr>
        <w:autoSpaceDE w:val="0"/>
        <w:autoSpaceDN w:val="0"/>
        <w:adjustRightInd w:val="0"/>
        <w:jc w:val="both"/>
        <w:rPr>
          <w:rFonts w:ascii="Arial" w:hAnsi="Arial" w:cs="Arial"/>
        </w:rPr>
      </w:pPr>
      <w:r>
        <w:rPr>
          <w:rFonts w:ascii="Arial" w:hAnsi="Arial" w:cs="Arial"/>
        </w:rPr>
        <w:t>Preparación de los estudiantes para operar con los indicadores de RSU</w:t>
      </w:r>
      <w:r w:rsidR="00C93543">
        <w:rPr>
          <w:rFonts w:ascii="Arial" w:hAnsi="Arial" w:cs="Arial"/>
        </w:rPr>
        <w:t>,</w:t>
      </w:r>
      <w:r>
        <w:rPr>
          <w:rFonts w:ascii="Arial" w:hAnsi="Arial" w:cs="Arial"/>
        </w:rPr>
        <w:t xml:space="preserve"> desde</w:t>
      </w:r>
      <w:r w:rsidR="00C93543">
        <w:rPr>
          <w:rFonts w:ascii="Arial" w:hAnsi="Arial" w:cs="Arial"/>
        </w:rPr>
        <w:t xml:space="preserve"> su rol de evaluadores del proceso.</w:t>
      </w:r>
    </w:p>
    <w:p w:rsidR="008E6B07" w:rsidRDefault="008E6B07" w:rsidP="00324233">
      <w:pPr>
        <w:autoSpaceDE w:val="0"/>
        <w:autoSpaceDN w:val="0"/>
        <w:adjustRightInd w:val="0"/>
        <w:spacing w:after="0" w:line="240" w:lineRule="auto"/>
        <w:jc w:val="both"/>
        <w:rPr>
          <w:rFonts w:ascii="Arial" w:hAnsi="Arial" w:cs="Arial"/>
          <w:b/>
          <w:sz w:val="24"/>
        </w:rPr>
      </w:pPr>
      <w:r w:rsidRPr="008E6B07">
        <w:rPr>
          <w:rFonts w:ascii="Arial" w:hAnsi="Arial" w:cs="Arial"/>
          <w:b/>
          <w:sz w:val="24"/>
        </w:rPr>
        <w:t>Dimensión de formación</w:t>
      </w:r>
      <w:r w:rsidR="00547435">
        <w:rPr>
          <w:rFonts w:ascii="Arial" w:hAnsi="Arial" w:cs="Arial"/>
          <w:b/>
          <w:sz w:val="24"/>
        </w:rPr>
        <w:t xml:space="preserve">: </w:t>
      </w:r>
    </w:p>
    <w:p w:rsidR="00547435" w:rsidRDefault="00547435" w:rsidP="00324233">
      <w:pPr>
        <w:pStyle w:val="Prrafodelista"/>
        <w:numPr>
          <w:ilvl w:val="0"/>
          <w:numId w:val="2"/>
        </w:numPr>
        <w:autoSpaceDE w:val="0"/>
        <w:autoSpaceDN w:val="0"/>
        <w:adjustRightInd w:val="0"/>
        <w:ind w:left="777" w:hanging="357"/>
        <w:contextualSpacing w:val="0"/>
        <w:jc w:val="both"/>
        <w:rPr>
          <w:rFonts w:ascii="Arial" w:hAnsi="Arial" w:cs="Arial"/>
        </w:rPr>
      </w:pPr>
      <w:r w:rsidRPr="00D5198F">
        <w:rPr>
          <w:rFonts w:ascii="Arial" w:hAnsi="Arial" w:cs="Arial"/>
        </w:rPr>
        <w:t>Desarrollo de acciones</w:t>
      </w:r>
      <w:r>
        <w:rPr>
          <w:rFonts w:ascii="Arial" w:hAnsi="Arial" w:cs="Arial"/>
        </w:rPr>
        <w:t xml:space="preserve"> científico</w:t>
      </w:r>
      <w:r w:rsidRPr="00D5198F">
        <w:rPr>
          <w:rFonts w:ascii="Arial" w:hAnsi="Arial" w:cs="Arial"/>
        </w:rPr>
        <w:t xml:space="preserve"> metodológicas orientadas </w:t>
      </w:r>
      <w:r>
        <w:rPr>
          <w:rFonts w:ascii="Arial" w:hAnsi="Arial" w:cs="Arial"/>
        </w:rPr>
        <w:t>a la capacitación del claustro para la implementación del la propuesta en los procesos de autoevaluación.</w:t>
      </w:r>
    </w:p>
    <w:p w:rsidR="00547435" w:rsidRDefault="00547435" w:rsidP="00324233">
      <w:pPr>
        <w:pStyle w:val="Prrafodelista"/>
        <w:numPr>
          <w:ilvl w:val="0"/>
          <w:numId w:val="2"/>
        </w:numPr>
        <w:autoSpaceDE w:val="0"/>
        <w:autoSpaceDN w:val="0"/>
        <w:adjustRightInd w:val="0"/>
        <w:contextualSpacing w:val="0"/>
        <w:jc w:val="both"/>
        <w:rPr>
          <w:rFonts w:ascii="Arial" w:hAnsi="Arial" w:cs="Arial"/>
        </w:rPr>
      </w:pPr>
      <w:r w:rsidRPr="00D5198F">
        <w:rPr>
          <w:rFonts w:ascii="Arial" w:hAnsi="Arial" w:cs="Arial"/>
        </w:rPr>
        <w:t>Capacitación del claustro de profesores a fin de elevar la cultura emprendedora y de innovación</w:t>
      </w:r>
      <w:r>
        <w:rPr>
          <w:rFonts w:ascii="Arial" w:hAnsi="Arial" w:cs="Arial"/>
        </w:rPr>
        <w:t>.</w:t>
      </w:r>
      <w:r w:rsidRPr="00D5198F">
        <w:rPr>
          <w:rFonts w:ascii="Arial" w:hAnsi="Arial" w:cs="Arial"/>
        </w:rPr>
        <w:t xml:space="preserve"> </w:t>
      </w:r>
    </w:p>
    <w:p w:rsidR="00547435" w:rsidRPr="00D5198F" w:rsidRDefault="00547435" w:rsidP="00324233">
      <w:pPr>
        <w:pStyle w:val="Prrafodelista"/>
        <w:numPr>
          <w:ilvl w:val="0"/>
          <w:numId w:val="2"/>
        </w:numPr>
        <w:autoSpaceDE w:val="0"/>
        <w:autoSpaceDN w:val="0"/>
        <w:adjustRightInd w:val="0"/>
        <w:contextualSpacing w:val="0"/>
        <w:jc w:val="both"/>
        <w:rPr>
          <w:rFonts w:ascii="Arial" w:hAnsi="Arial" w:cs="Arial"/>
        </w:rPr>
      </w:pPr>
      <w:r w:rsidRPr="00D5198F">
        <w:rPr>
          <w:rFonts w:ascii="Arial" w:hAnsi="Arial" w:cs="Arial"/>
        </w:rPr>
        <w:t>Trabajo en la mejora continua de los procesos sustantivos, lo cual ha impactado en los resultados del proceso de formación del profesional.</w:t>
      </w:r>
    </w:p>
    <w:p w:rsidR="008E6B07" w:rsidRDefault="008E6B07" w:rsidP="00324233">
      <w:pPr>
        <w:autoSpaceDE w:val="0"/>
        <w:autoSpaceDN w:val="0"/>
        <w:adjustRightInd w:val="0"/>
        <w:spacing w:after="0" w:line="240" w:lineRule="auto"/>
        <w:jc w:val="both"/>
        <w:rPr>
          <w:rFonts w:ascii="Arial" w:hAnsi="Arial" w:cs="Arial"/>
          <w:b/>
          <w:sz w:val="24"/>
        </w:rPr>
      </w:pPr>
      <w:r w:rsidRPr="008E6B07">
        <w:rPr>
          <w:rFonts w:ascii="Arial" w:hAnsi="Arial" w:cs="Arial"/>
          <w:b/>
          <w:sz w:val="24"/>
        </w:rPr>
        <w:t>Dimensión social</w:t>
      </w:r>
      <w:r w:rsidR="00C93543">
        <w:rPr>
          <w:rFonts w:ascii="Arial" w:hAnsi="Arial" w:cs="Arial"/>
          <w:b/>
          <w:sz w:val="24"/>
        </w:rPr>
        <w:t>:</w:t>
      </w:r>
    </w:p>
    <w:p w:rsidR="00547435" w:rsidRPr="00DA16D6" w:rsidRDefault="00547435" w:rsidP="00324233">
      <w:pPr>
        <w:pStyle w:val="Prrafodelista"/>
        <w:numPr>
          <w:ilvl w:val="0"/>
          <w:numId w:val="2"/>
        </w:numPr>
        <w:autoSpaceDE w:val="0"/>
        <w:autoSpaceDN w:val="0"/>
        <w:adjustRightInd w:val="0"/>
        <w:ind w:left="777" w:hanging="357"/>
        <w:contextualSpacing w:val="0"/>
        <w:jc w:val="both"/>
        <w:rPr>
          <w:rFonts w:ascii="Arial" w:hAnsi="Arial" w:cs="Arial"/>
        </w:rPr>
      </w:pPr>
      <w:r>
        <w:rPr>
          <w:rFonts w:ascii="Arial" w:hAnsi="Arial" w:cs="Arial"/>
        </w:rPr>
        <w:t>Los indicadores propuestos constituye un instrumento que brinda posibilidades para la  gestión del mejoramiento continuo de la labor educativa y su impacto social.</w:t>
      </w:r>
    </w:p>
    <w:p w:rsidR="00D5198F" w:rsidRDefault="00C93543" w:rsidP="00324233">
      <w:pPr>
        <w:pStyle w:val="Prrafodelista"/>
        <w:numPr>
          <w:ilvl w:val="0"/>
          <w:numId w:val="2"/>
        </w:numPr>
        <w:autoSpaceDE w:val="0"/>
        <w:autoSpaceDN w:val="0"/>
        <w:adjustRightInd w:val="0"/>
        <w:ind w:left="777" w:hanging="357"/>
        <w:contextualSpacing w:val="0"/>
        <w:jc w:val="both"/>
        <w:rPr>
          <w:rFonts w:ascii="Arial" w:hAnsi="Arial" w:cs="Arial"/>
        </w:rPr>
      </w:pPr>
      <w:r>
        <w:rPr>
          <w:rFonts w:ascii="Arial" w:hAnsi="Arial" w:cs="Arial"/>
        </w:rPr>
        <w:t>Se realizó la evaluación del</w:t>
      </w:r>
      <w:r w:rsidR="00D5198F" w:rsidRPr="00D5198F">
        <w:rPr>
          <w:rFonts w:ascii="Arial" w:hAnsi="Arial" w:cs="Arial"/>
        </w:rPr>
        <w:t xml:space="preserve"> impacto del graduado universitario en el entorno local</w:t>
      </w:r>
      <w:r w:rsidR="00DA16D6">
        <w:rPr>
          <w:rFonts w:ascii="Arial" w:hAnsi="Arial" w:cs="Arial"/>
        </w:rPr>
        <w:t xml:space="preserve">, </w:t>
      </w:r>
      <w:r>
        <w:rPr>
          <w:rFonts w:ascii="Arial" w:hAnsi="Arial" w:cs="Arial"/>
        </w:rPr>
        <w:t xml:space="preserve"> en  periodo correspondiente (2007- 2012) y se trabaja en la evaluación  del periodo (2012- 2018). </w:t>
      </w:r>
    </w:p>
    <w:p w:rsidR="00C93543" w:rsidRDefault="00C93543" w:rsidP="00324233">
      <w:pPr>
        <w:pStyle w:val="Prrafodelista"/>
        <w:numPr>
          <w:ilvl w:val="0"/>
          <w:numId w:val="2"/>
        </w:numPr>
        <w:autoSpaceDE w:val="0"/>
        <w:autoSpaceDN w:val="0"/>
        <w:adjustRightInd w:val="0"/>
        <w:ind w:left="777" w:hanging="357"/>
        <w:contextualSpacing w:val="0"/>
        <w:jc w:val="both"/>
        <w:rPr>
          <w:rFonts w:ascii="Arial" w:hAnsi="Arial" w:cs="Arial"/>
        </w:rPr>
      </w:pPr>
      <w:r>
        <w:rPr>
          <w:rFonts w:ascii="Arial" w:hAnsi="Arial" w:cs="Arial"/>
        </w:rPr>
        <w:t>Se logran resultados en el trabajo en proyectos, a partir de la integración de la universidad con diversos actores sociales.</w:t>
      </w:r>
    </w:p>
    <w:p w:rsidR="00547435" w:rsidRDefault="00547435" w:rsidP="00324233">
      <w:pPr>
        <w:pStyle w:val="Prrafodelista"/>
        <w:numPr>
          <w:ilvl w:val="0"/>
          <w:numId w:val="2"/>
        </w:numPr>
        <w:autoSpaceDE w:val="0"/>
        <w:autoSpaceDN w:val="0"/>
        <w:adjustRightInd w:val="0"/>
        <w:contextualSpacing w:val="0"/>
        <w:jc w:val="both"/>
        <w:rPr>
          <w:rFonts w:ascii="Arial" w:hAnsi="Arial" w:cs="Arial"/>
        </w:rPr>
      </w:pPr>
      <w:r w:rsidRPr="00D5198F">
        <w:rPr>
          <w:rFonts w:ascii="Arial" w:hAnsi="Arial" w:cs="Arial"/>
        </w:rPr>
        <w:t>Autoevaluación de los objetivos y las ARC, teniendo en cuenta la relación entre los indicadores de RSU propuestos y las variables para la evaluación de la calidad.</w:t>
      </w:r>
    </w:p>
    <w:p w:rsidR="00C93543" w:rsidRDefault="00C93543" w:rsidP="00324233">
      <w:pPr>
        <w:pStyle w:val="Prrafodelista"/>
        <w:numPr>
          <w:ilvl w:val="0"/>
          <w:numId w:val="2"/>
        </w:numPr>
        <w:autoSpaceDE w:val="0"/>
        <w:autoSpaceDN w:val="0"/>
        <w:adjustRightInd w:val="0"/>
        <w:contextualSpacing w:val="0"/>
        <w:jc w:val="both"/>
        <w:rPr>
          <w:rFonts w:ascii="Arial" w:hAnsi="Arial" w:cs="Arial"/>
        </w:rPr>
      </w:pPr>
      <w:r>
        <w:rPr>
          <w:rFonts w:ascii="Arial" w:hAnsi="Arial" w:cs="Arial"/>
        </w:rPr>
        <w:t>Se actualiza la estrategia de desarrollo local con la participación activa de la Universidad</w:t>
      </w:r>
      <w:r w:rsidR="00326798">
        <w:rPr>
          <w:rFonts w:ascii="Arial" w:hAnsi="Arial" w:cs="Arial"/>
        </w:rPr>
        <w:t xml:space="preserve"> y se proyectan acciones para su tratamiento, desde la formación de pregrado.</w:t>
      </w:r>
    </w:p>
    <w:p w:rsidR="001263EA" w:rsidRPr="008D4B58" w:rsidRDefault="001263EA" w:rsidP="00324233">
      <w:pPr>
        <w:autoSpaceDE w:val="0"/>
        <w:autoSpaceDN w:val="0"/>
        <w:adjustRightInd w:val="0"/>
        <w:spacing w:line="240" w:lineRule="auto"/>
        <w:jc w:val="both"/>
        <w:rPr>
          <w:rFonts w:ascii="Arial" w:hAnsi="Arial" w:cs="Arial"/>
          <w:sz w:val="2"/>
        </w:rPr>
      </w:pPr>
    </w:p>
    <w:p w:rsidR="00D5198F" w:rsidRDefault="00D5198F" w:rsidP="00324233">
      <w:pPr>
        <w:autoSpaceDE w:val="0"/>
        <w:autoSpaceDN w:val="0"/>
        <w:adjustRightInd w:val="0"/>
        <w:spacing w:after="120" w:line="240" w:lineRule="auto"/>
        <w:jc w:val="both"/>
        <w:rPr>
          <w:rFonts w:ascii="Arial" w:hAnsi="Arial" w:cs="Arial"/>
          <w:b/>
          <w:sz w:val="24"/>
          <w:szCs w:val="24"/>
        </w:rPr>
      </w:pPr>
      <w:r w:rsidRPr="00D5198F">
        <w:rPr>
          <w:rFonts w:ascii="Arial" w:hAnsi="Arial" w:cs="Arial"/>
          <w:b/>
          <w:sz w:val="24"/>
          <w:szCs w:val="24"/>
        </w:rPr>
        <w:t>Conclusiones</w:t>
      </w:r>
    </w:p>
    <w:p w:rsidR="00FF1125" w:rsidRDefault="009C490B" w:rsidP="00324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FF1125">
        <w:rPr>
          <w:rFonts w:ascii="Arial" w:hAnsi="Arial" w:cs="Arial"/>
          <w:sz w:val="24"/>
          <w:szCs w:val="24"/>
        </w:rPr>
        <w:t xml:space="preserve">La evaluación del impacto de la labor educativa con la implementación de los indicadores de responsabilidad social universitaria constituye un proceso continuo orientado al </w:t>
      </w:r>
      <w:r w:rsidR="00FF1125">
        <w:rPr>
          <w:rFonts w:ascii="Arial" w:hAnsi="Arial" w:cs="Arial"/>
          <w:sz w:val="24"/>
          <w:szCs w:val="24"/>
        </w:rPr>
        <w:lastRenderedPageBreak/>
        <w:t>perfeccionamiento de esta labor</w:t>
      </w:r>
      <w:r w:rsidR="008629B7">
        <w:rPr>
          <w:rFonts w:ascii="Arial" w:hAnsi="Arial" w:cs="Arial"/>
          <w:sz w:val="24"/>
          <w:szCs w:val="24"/>
        </w:rPr>
        <w:t>,</w:t>
      </w:r>
      <w:r w:rsidR="00FF1125">
        <w:rPr>
          <w:rFonts w:ascii="Arial" w:hAnsi="Arial" w:cs="Arial"/>
          <w:sz w:val="24"/>
          <w:szCs w:val="24"/>
        </w:rPr>
        <w:t xml:space="preserve"> a partir de su repercusión en la vida institucional,  el contexto social y el desempeño de los egresados en el ámbito local.</w:t>
      </w:r>
    </w:p>
    <w:p w:rsidR="009C490B" w:rsidRPr="001263EA" w:rsidRDefault="009C490B" w:rsidP="00324233">
      <w:pPr>
        <w:autoSpaceDE w:val="0"/>
        <w:autoSpaceDN w:val="0"/>
        <w:adjustRightInd w:val="0"/>
        <w:spacing w:after="0" w:line="240" w:lineRule="auto"/>
        <w:jc w:val="both"/>
        <w:rPr>
          <w:rFonts w:ascii="Arial" w:hAnsi="Arial" w:cs="Arial"/>
          <w:sz w:val="8"/>
          <w:szCs w:val="24"/>
        </w:rPr>
      </w:pPr>
    </w:p>
    <w:p w:rsidR="00B0184D" w:rsidRPr="00B0184D" w:rsidRDefault="009C490B" w:rsidP="00324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B0184D" w:rsidRPr="00B0184D">
        <w:rPr>
          <w:rFonts w:ascii="Arial" w:hAnsi="Arial" w:cs="Arial"/>
          <w:sz w:val="24"/>
          <w:szCs w:val="24"/>
        </w:rPr>
        <w:t xml:space="preserve">El sistema de indicadores propuestos para evaluar la calidad de la labor educativa en las universidades municipales, se convierte  instrumento metodológico </w:t>
      </w:r>
      <w:r w:rsidR="00B0184D">
        <w:rPr>
          <w:rFonts w:ascii="Arial" w:hAnsi="Arial" w:cs="Arial"/>
          <w:sz w:val="24"/>
          <w:szCs w:val="24"/>
        </w:rPr>
        <w:t>para</w:t>
      </w:r>
      <w:r w:rsidR="00B0184D" w:rsidRPr="00B0184D">
        <w:rPr>
          <w:rFonts w:ascii="Arial" w:hAnsi="Arial" w:cs="Arial"/>
          <w:sz w:val="24"/>
          <w:szCs w:val="24"/>
        </w:rPr>
        <w:t xml:space="preserve"> </w:t>
      </w:r>
      <w:r w:rsidR="00B0184D">
        <w:rPr>
          <w:rFonts w:ascii="Arial" w:hAnsi="Arial" w:cs="Arial"/>
          <w:sz w:val="24"/>
          <w:szCs w:val="24"/>
        </w:rPr>
        <w:t>contribuir a fomentar la visión de la evaluación como oportunidad para el aprendizaje y el desarrollo,</w:t>
      </w:r>
    </w:p>
    <w:p w:rsidR="00B0184D" w:rsidRDefault="00B0184D" w:rsidP="00EE24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desde la participación activa de profesores directivos y estudiantes.</w:t>
      </w:r>
    </w:p>
    <w:p w:rsidR="00B0184D" w:rsidRPr="00B0184D" w:rsidRDefault="00B0184D" w:rsidP="00324233">
      <w:pPr>
        <w:autoSpaceDE w:val="0"/>
        <w:autoSpaceDN w:val="0"/>
        <w:adjustRightInd w:val="0"/>
        <w:spacing w:after="0" w:line="240" w:lineRule="auto"/>
        <w:jc w:val="both"/>
        <w:rPr>
          <w:rFonts w:ascii="Arial" w:hAnsi="Arial" w:cs="Arial"/>
          <w:sz w:val="10"/>
          <w:szCs w:val="24"/>
        </w:rPr>
      </w:pPr>
    </w:p>
    <w:p w:rsidR="00B0184D" w:rsidRDefault="009C490B" w:rsidP="00324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0184D">
        <w:rPr>
          <w:rFonts w:ascii="Arial" w:hAnsi="Arial" w:cs="Arial"/>
          <w:sz w:val="24"/>
          <w:szCs w:val="24"/>
        </w:rPr>
        <w:t xml:space="preserve">La articulación  de los indicadores de RSU y las variables e indicadores del sistema de evaluación de la calidad se convierte favorece </w:t>
      </w:r>
      <w:r w:rsidR="00FF1125">
        <w:rPr>
          <w:rFonts w:ascii="Arial" w:hAnsi="Arial" w:cs="Arial"/>
          <w:sz w:val="24"/>
          <w:szCs w:val="24"/>
        </w:rPr>
        <w:t xml:space="preserve">desde la perspectiva organizacional, el proceso de autoevaluación por los equipos de trabajo del CUM y el diseño de implementación de planes de mejora para trazar estrategias y minimizar las debilidades </w:t>
      </w:r>
    </w:p>
    <w:p w:rsidR="00FF1125" w:rsidRDefault="00FF1125" w:rsidP="00324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1263EA">
        <w:rPr>
          <w:rFonts w:ascii="Arial" w:hAnsi="Arial" w:cs="Arial"/>
          <w:sz w:val="24"/>
          <w:szCs w:val="24"/>
        </w:rPr>
        <w:t>c</w:t>
      </w:r>
      <w:r>
        <w:rPr>
          <w:rFonts w:ascii="Arial" w:hAnsi="Arial" w:cs="Arial"/>
          <w:sz w:val="24"/>
          <w:szCs w:val="24"/>
        </w:rPr>
        <w:t>omo propósito esencial del colectivo docente.</w:t>
      </w:r>
    </w:p>
    <w:p w:rsidR="00FF1125" w:rsidRPr="001263EA" w:rsidRDefault="00FF1125" w:rsidP="00324233">
      <w:pPr>
        <w:autoSpaceDE w:val="0"/>
        <w:autoSpaceDN w:val="0"/>
        <w:adjustRightInd w:val="0"/>
        <w:spacing w:after="0" w:line="240" w:lineRule="auto"/>
        <w:jc w:val="both"/>
        <w:rPr>
          <w:rFonts w:ascii="Arial" w:hAnsi="Arial" w:cs="Arial"/>
          <w:sz w:val="8"/>
          <w:szCs w:val="24"/>
        </w:rPr>
      </w:pPr>
    </w:p>
    <w:p w:rsidR="00D5198F" w:rsidRDefault="000267FC" w:rsidP="0032423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Referencias </w:t>
      </w:r>
      <w:r w:rsidR="009958D8" w:rsidRPr="009958D8">
        <w:rPr>
          <w:rFonts w:ascii="Arial" w:hAnsi="Arial" w:cs="Arial"/>
          <w:b/>
          <w:sz w:val="24"/>
          <w:szCs w:val="24"/>
        </w:rPr>
        <w:t>Bibliografí</w:t>
      </w:r>
      <w:r>
        <w:rPr>
          <w:rFonts w:ascii="Arial" w:hAnsi="Arial" w:cs="Arial"/>
          <w:b/>
          <w:sz w:val="24"/>
          <w:szCs w:val="24"/>
        </w:rPr>
        <w:t>c</w:t>
      </w:r>
      <w:r w:rsidR="009958D8" w:rsidRPr="009958D8">
        <w:rPr>
          <w:rFonts w:ascii="Arial" w:hAnsi="Arial" w:cs="Arial"/>
          <w:b/>
          <w:sz w:val="24"/>
          <w:szCs w:val="24"/>
        </w:rPr>
        <w:t>a</w:t>
      </w:r>
      <w:r w:rsidR="009958D8">
        <w:rPr>
          <w:rFonts w:ascii="Arial" w:hAnsi="Arial" w:cs="Arial"/>
          <w:b/>
          <w:sz w:val="24"/>
          <w:szCs w:val="24"/>
        </w:rPr>
        <w:t>.</w:t>
      </w:r>
    </w:p>
    <w:p w:rsidR="001263EA" w:rsidRPr="001263EA" w:rsidRDefault="001263EA" w:rsidP="00324233">
      <w:pPr>
        <w:autoSpaceDE w:val="0"/>
        <w:autoSpaceDN w:val="0"/>
        <w:adjustRightInd w:val="0"/>
        <w:spacing w:after="0" w:line="240" w:lineRule="auto"/>
        <w:jc w:val="both"/>
        <w:rPr>
          <w:rFonts w:ascii="Arial" w:hAnsi="Arial" w:cs="Arial"/>
          <w:b/>
          <w:sz w:val="4"/>
          <w:szCs w:val="24"/>
        </w:rPr>
      </w:pPr>
    </w:p>
    <w:p w:rsidR="009644D9" w:rsidRDefault="009644D9" w:rsidP="00C93543">
      <w:pPr>
        <w:spacing w:after="120" w:line="240" w:lineRule="auto"/>
        <w:jc w:val="both"/>
        <w:rPr>
          <w:rFonts w:ascii="Arial" w:hAnsi="Arial" w:cs="Arial"/>
          <w:sz w:val="24"/>
          <w:szCs w:val="24"/>
        </w:rPr>
      </w:pPr>
      <w:r>
        <w:rPr>
          <w:rFonts w:ascii="Arial" w:hAnsi="Arial" w:cs="Arial"/>
          <w:sz w:val="24"/>
          <w:szCs w:val="24"/>
        </w:rPr>
        <w:t xml:space="preserve">Addine, F, González, B y Recarey, S. (2002). </w:t>
      </w:r>
      <w:r w:rsidRPr="009644D9">
        <w:rPr>
          <w:rFonts w:ascii="Arial" w:hAnsi="Arial" w:cs="Arial"/>
          <w:i/>
          <w:sz w:val="24"/>
          <w:szCs w:val="24"/>
        </w:rPr>
        <w:t>Principios para la dirección del proceso pedagógico</w:t>
      </w:r>
      <w:r>
        <w:rPr>
          <w:rFonts w:ascii="Arial" w:hAnsi="Arial" w:cs="Arial"/>
          <w:sz w:val="24"/>
          <w:szCs w:val="24"/>
        </w:rPr>
        <w:t>, La Habana: Editorial Félix Varela.</w:t>
      </w:r>
    </w:p>
    <w:p w:rsidR="009958D8" w:rsidRDefault="009958D8" w:rsidP="00C93543">
      <w:pPr>
        <w:spacing w:after="120" w:line="240" w:lineRule="auto"/>
        <w:jc w:val="both"/>
        <w:rPr>
          <w:rFonts w:ascii="Arial" w:hAnsi="Arial" w:cs="Arial"/>
          <w:sz w:val="24"/>
          <w:szCs w:val="24"/>
        </w:rPr>
      </w:pPr>
      <w:r w:rsidRPr="009958D8">
        <w:rPr>
          <w:rFonts w:ascii="Arial" w:hAnsi="Arial" w:cs="Arial"/>
          <w:sz w:val="24"/>
          <w:szCs w:val="24"/>
        </w:rPr>
        <w:t xml:space="preserve">Albán, M.G. (2016).La responsabilidad social universitaria como componente para elevar la calidad educativa. </w:t>
      </w:r>
      <w:r w:rsidRPr="009958D8">
        <w:rPr>
          <w:rFonts w:ascii="Arial" w:hAnsi="Arial" w:cs="Arial"/>
          <w:i/>
          <w:sz w:val="24"/>
          <w:szCs w:val="24"/>
        </w:rPr>
        <w:t>Revista Congreso Universidad</w:t>
      </w:r>
      <w:r w:rsidRPr="009958D8">
        <w:rPr>
          <w:rFonts w:ascii="Arial" w:hAnsi="Arial" w:cs="Arial"/>
          <w:sz w:val="24"/>
          <w:szCs w:val="24"/>
        </w:rPr>
        <w:t xml:space="preserve">. </w:t>
      </w:r>
      <w:r w:rsidRPr="009958D8">
        <w:rPr>
          <w:rFonts w:ascii="Arial" w:eastAsia="Times New Roman" w:hAnsi="Arial" w:cs="Arial"/>
          <w:sz w:val="24"/>
          <w:szCs w:val="24"/>
        </w:rPr>
        <w:t>Vol. 5  No. 2. Disponible en:</w:t>
      </w:r>
      <w:r w:rsidRPr="009958D8">
        <w:rPr>
          <w:rFonts w:ascii="Arial" w:hAnsi="Arial" w:cs="Arial"/>
          <w:sz w:val="24"/>
          <w:szCs w:val="24"/>
        </w:rPr>
        <w:t xml:space="preserve"> ttp://www.congresouniversidad.cu/revista/index.php/congresouniversidad/index.</w:t>
      </w:r>
    </w:p>
    <w:p w:rsidR="009C490B" w:rsidRPr="009958D8" w:rsidRDefault="009C490B" w:rsidP="00C93543">
      <w:pPr>
        <w:tabs>
          <w:tab w:val="left" w:pos="284"/>
          <w:tab w:val="left" w:pos="851"/>
          <w:tab w:val="left" w:pos="993"/>
        </w:tabs>
        <w:autoSpaceDE w:val="0"/>
        <w:autoSpaceDN w:val="0"/>
        <w:adjustRightInd w:val="0"/>
        <w:spacing w:after="120" w:line="240" w:lineRule="auto"/>
        <w:jc w:val="both"/>
        <w:rPr>
          <w:rFonts w:ascii="Arial" w:hAnsi="Arial" w:cs="Arial"/>
          <w:noProof/>
          <w:sz w:val="24"/>
          <w:szCs w:val="24"/>
        </w:rPr>
      </w:pPr>
      <w:r>
        <w:rPr>
          <w:rFonts w:ascii="Arial" w:hAnsi="Arial" w:cs="Arial"/>
          <w:sz w:val="24"/>
          <w:szCs w:val="24"/>
        </w:rPr>
        <w:t xml:space="preserve">Álvarez, J. (2012). </w:t>
      </w:r>
      <w:r>
        <w:rPr>
          <w:rFonts w:ascii="Arial,Bold" w:hAnsi="Arial,Bold" w:cs="Arial,Bold"/>
          <w:bCs/>
          <w:sz w:val="24"/>
          <w:szCs w:val="24"/>
        </w:rPr>
        <w:t>L</w:t>
      </w:r>
      <w:r w:rsidRPr="009C490B">
        <w:rPr>
          <w:rFonts w:ascii="Arial" w:hAnsi="Arial" w:cs="Arial"/>
          <w:bCs/>
          <w:sz w:val="24"/>
          <w:szCs w:val="24"/>
        </w:rPr>
        <w:t>os procesos de acreditación, génesis del incremento de</w:t>
      </w:r>
      <w:r>
        <w:rPr>
          <w:rFonts w:ascii="Arial" w:hAnsi="Arial" w:cs="Arial"/>
          <w:bCs/>
          <w:sz w:val="24"/>
          <w:szCs w:val="24"/>
        </w:rPr>
        <w:t xml:space="preserve">   </w:t>
      </w:r>
      <w:r w:rsidRPr="009C490B">
        <w:rPr>
          <w:rFonts w:ascii="Arial" w:hAnsi="Arial" w:cs="Arial"/>
          <w:bCs/>
          <w:sz w:val="24"/>
          <w:szCs w:val="24"/>
        </w:rPr>
        <w:t>los niveles de calidad de la formación del profesional</w:t>
      </w:r>
      <w:r>
        <w:rPr>
          <w:rFonts w:ascii="Arial" w:hAnsi="Arial" w:cs="Arial"/>
          <w:bCs/>
          <w:sz w:val="24"/>
          <w:szCs w:val="24"/>
        </w:rPr>
        <w:t xml:space="preserve">. </w:t>
      </w:r>
      <w:r w:rsidRPr="009958D8">
        <w:rPr>
          <w:rFonts w:ascii="Arial" w:hAnsi="Arial" w:cs="Arial"/>
          <w:iCs/>
          <w:noProof/>
          <w:sz w:val="24"/>
          <w:szCs w:val="24"/>
        </w:rPr>
        <w:t>Ponencia presentada en el Congreso Internacional de Educación Superior, "Universidad 2014".</w:t>
      </w:r>
      <w:r w:rsidRPr="009958D8">
        <w:rPr>
          <w:rFonts w:ascii="Arial" w:hAnsi="Arial" w:cs="Arial"/>
          <w:noProof/>
          <w:sz w:val="24"/>
          <w:szCs w:val="24"/>
        </w:rPr>
        <w:t xml:space="preserve"> Ciudad de la Habana.</w:t>
      </w:r>
    </w:p>
    <w:p w:rsidR="009958D8" w:rsidRPr="009958D8" w:rsidRDefault="009958D8" w:rsidP="00C93543">
      <w:pPr>
        <w:pStyle w:val="Bibliografa"/>
        <w:tabs>
          <w:tab w:val="left" w:pos="142"/>
          <w:tab w:val="left" w:pos="284"/>
        </w:tabs>
        <w:spacing w:after="120" w:line="240" w:lineRule="auto"/>
        <w:jc w:val="both"/>
        <w:rPr>
          <w:rFonts w:ascii="Arial" w:hAnsi="Arial" w:cs="Arial"/>
          <w:noProof/>
          <w:sz w:val="24"/>
          <w:szCs w:val="24"/>
        </w:rPr>
      </w:pPr>
      <w:r w:rsidRPr="009958D8">
        <w:rPr>
          <w:rFonts w:ascii="Arial" w:hAnsi="Arial" w:cs="Arial"/>
          <w:noProof/>
          <w:sz w:val="24"/>
          <w:szCs w:val="24"/>
        </w:rPr>
        <w:t>Domínguez, L. (2014), “Sobre el trabajo educativo y la formación de valores morales y sociales en la Universidad de la Habana</w:t>
      </w:r>
      <w:r w:rsidRPr="009958D8">
        <w:rPr>
          <w:rFonts w:ascii="Arial" w:hAnsi="Arial" w:cs="Arial"/>
          <w:i/>
          <w:noProof/>
          <w:sz w:val="24"/>
          <w:szCs w:val="24"/>
        </w:rPr>
        <w:t>”. Series</w:t>
      </w:r>
      <w:r w:rsidRPr="009958D8">
        <w:rPr>
          <w:rFonts w:ascii="Arial" w:hAnsi="Arial" w:cs="Arial"/>
          <w:noProof/>
          <w:sz w:val="24"/>
          <w:szCs w:val="24"/>
        </w:rPr>
        <w:t xml:space="preserve"> </w:t>
      </w:r>
      <w:r w:rsidRPr="009958D8">
        <w:rPr>
          <w:rFonts w:ascii="Arial" w:hAnsi="Arial" w:cs="Arial"/>
          <w:i/>
          <w:iCs/>
          <w:noProof/>
          <w:sz w:val="24"/>
          <w:szCs w:val="24"/>
        </w:rPr>
        <w:t>Antropológicas</w:t>
      </w:r>
      <w:r w:rsidRPr="009958D8">
        <w:rPr>
          <w:rFonts w:ascii="Arial" w:hAnsi="Arial" w:cs="Arial"/>
          <w:iCs/>
          <w:noProof/>
          <w:sz w:val="24"/>
          <w:szCs w:val="24"/>
        </w:rPr>
        <w:t>, I (68)</w:t>
      </w:r>
      <w:r w:rsidRPr="009958D8">
        <w:rPr>
          <w:rFonts w:ascii="Arial" w:hAnsi="Arial" w:cs="Arial"/>
          <w:noProof/>
          <w:sz w:val="24"/>
          <w:szCs w:val="24"/>
        </w:rPr>
        <w:t>, 108-118.</w:t>
      </w:r>
    </w:p>
    <w:tbl>
      <w:tblPr>
        <w:tblW w:w="10264" w:type="dxa"/>
        <w:tblBorders>
          <w:top w:val="nil"/>
          <w:left w:val="nil"/>
          <w:bottom w:val="nil"/>
          <w:right w:val="nil"/>
        </w:tblBorders>
        <w:tblLayout w:type="fixed"/>
        <w:tblLook w:val="0000" w:firstRow="0" w:lastRow="0" w:firstColumn="0" w:lastColumn="0" w:noHBand="0" w:noVBand="0"/>
      </w:tblPr>
      <w:tblGrid>
        <w:gridCol w:w="10264"/>
      </w:tblGrid>
      <w:tr w:rsidR="00C04817" w:rsidRPr="00C04817" w:rsidTr="00C93543">
        <w:trPr>
          <w:trHeight w:val="149"/>
        </w:trPr>
        <w:tc>
          <w:tcPr>
            <w:tcW w:w="10264" w:type="dxa"/>
          </w:tcPr>
          <w:p w:rsidR="00C04817" w:rsidRPr="00C04817" w:rsidRDefault="009958D8" w:rsidP="00C93543">
            <w:pPr>
              <w:spacing w:after="120" w:line="240" w:lineRule="auto"/>
              <w:ind w:right="805"/>
              <w:rPr>
                <w:rFonts w:ascii="Arial" w:hAnsi="Arial" w:cs="Arial"/>
                <w:color w:val="000000"/>
                <w:sz w:val="24"/>
                <w:szCs w:val="24"/>
              </w:rPr>
            </w:pPr>
            <w:r w:rsidRPr="009958D8">
              <w:rPr>
                <w:rFonts w:ascii="Arial" w:hAnsi="Arial" w:cs="Arial"/>
                <w:sz w:val="24"/>
                <w:szCs w:val="24"/>
              </w:rPr>
              <w:t xml:space="preserve">Dópico, I. (2015). La evaluación y acreditación en la educación superior cubana: su responsabilidad social. Revista Congreso Universidad, Vol. IV, No. 2. Disponible en: </w:t>
            </w:r>
            <w:r w:rsidRPr="009958D8">
              <w:rPr>
                <w:rFonts w:ascii="Arial" w:eastAsia="Times New Roman" w:hAnsi="Arial" w:cs="Arial"/>
                <w:sz w:val="24"/>
                <w:szCs w:val="24"/>
              </w:rPr>
              <w:t>http://www.congresouniversidad.cu/revista/index.php/congresouniversidad/index</w:t>
            </w:r>
          </w:p>
        </w:tc>
      </w:tr>
    </w:tbl>
    <w:p w:rsidR="009958D8" w:rsidRDefault="009958D8" w:rsidP="00C93543">
      <w:pPr>
        <w:spacing w:after="120" w:line="240" w:lineRule="auto"/>
        <w:jc w:val="both"/>
        <w:rPr>
          <w:rFonts w:ascii="Arial" w:hAnsi="Arial" w:cs="Arial"/>
          <w:sz w:val="24"/>
          <w:szCs w:val="24"/>
        </w:rPr>
      </w:pPr>
      <w:r w:rsidRPr="009958D8">
        <w:rPr>
          <w:rFonts w:ascii="Arial" w:hAnsi="Arial" w:cs="Arial"/>
          <w:sz w:val="24"/>
          <w:szCs w:val="24"/>
        </w:rPr>
        <w:t xml:space="preserve">Laurencio, A., y Farfán, P. (2016), La innovación educativa en el ámbito de la responsabilidad social universitaria, </w:t>
      </w:r>
      <w:r w:rsidRPr="009958D8">
        <w:rPr>
          <w:rFonts w:ascii="Arial" w:hAnsi="Arial" w:cs="Arial"/>
          <w:i/>
          <w:sz w:val="24"/>
          <w:szCs w:val="24"/>
        </w:rPr>
        <w:t>Revista Cubana de Educación Superior</w:t>
      </w:r>
      <w:r w:rsidRPr="009958D8">
        <w:rPr>
          <w:rFonts w:ascii="Arial" w:hAnsi="Arial" w:cs="Arial"/>
          <w:sz w:val="24"/>
          <w:szCs w:val="24"/>
        </w:rPr>
        <w:t>, 1(2), 16- 34.</w:t>
      </w:r>
    </w:p>
    <w:p w:rsidR="00324233" w:rsidRPr="00324233" w:rsidRDefault="00324233" w:rsidP="00C93543">
      <w:pPr>
        <w:spacing w:after="120" w:line="240" w:lineRule="auto"/>
        <w:jc w:val="both"/>
        <w:rPr>
          <w:rFonts w:ascii="Arial" w:hAnsi="Arial" w:cs="Arial"/>
          <w:sz w:val="24"/>
          <w:szCs w:val="24"/>
        </w:rPr>
      </w:pPr>
      <w:r w:rsidRPr="00324233">
        <w:rPr>
          <w:rFonts w:ascii="Arial" w:hAnsi="Arial" w:cs="Arial"/>
          <w:sz w:val="24"/>
          <w:szCs w:val="24"/>
        </w:rPr>
        <w:t xml:space="preserve">Martín, </w:t>
      </w:r>
      <w:r w:rsidRPr="00324233">
        <w:rPr>
          <w:rFonts w:ascii="Arial" w:hAnsi="Arial" w:cs="Arial"/>
          <w:sz w:val="25"/>
          <w:szCs w:val="25"/>
        </w:rPr>
        <w:t xml:space="preserve">A. (2016). </w:t>
      </w:r>
      <w:r w:rsidRPr="00324233">
        <w:rPr>
          <w:rFonts w:ascii="Arial" w:hAnsi="Arial" w:cs="Arial"/>
        </w:rPr>
        <w:t xml:space="preserve"> </w:t>
      </w:r>
      <w:r w:rsidRPr="00324233">
        <w:rPr>
          <w:rFonts w:ascii="Arial" w:hAnsi="Arial" w:cs="Arial"/>
          <w:bCs/>
          <w:sz w:val="25"/>
          <w:szCs w:val="25"/>
        </w:rPr>
        <w:t>Proceso de evaluación institucional de la calidad en las universidades dominicanas, en armonía con las tecnologías de la información y las comunicaciones. Revista Cubana de Educación Superior, Vol.2, p.42.58.</w:t>
      </w:r>
    </w:p>
    <w:p w:rsidR="00D968C1" w:rsidRDefault="009958D8" w:rsidP="00C93543">
      <w:pPr>
        <w:pStyle w:val="Bibliografa"/>
        <w:tabs>
          <w:tab w:val="left" w:pos="142"/>
          <w:tab w:val="left" w:pos="284"/>
        </w:tabs>
        <w:spacing w:after="120" w:line="240" w:lineRule="auto"/>
        <w:jc w:val="both"/>
        <w:rPr>
          <w:rFonts w:ascii="Arial" w:hAnsi="Arial" w:cs="Arial"/>
          <w:sz w:val="24"/>
          <w:szCs w:val="24"/>
        </w:rPr>
      </w:pPr>
      <w:r w:rsidRPr="009958D8">
        <w:rPr>
          <w:rFonts w:ascii="Arial" w:hAnsi="Arial" w:cs="Arial"/>
          <w:sz w:val="24"/>
          <w:szCs w:val="24"/>
        </w:rPr>
        <w:t xml:space="preserve"> </w:t>
      </w:r>
      <w:r w:rsidR="00D968C1" w:rsidRPr="00D968C1">
        <w:rPr>
          <w:rFonts w:ascii="Arial" w:hAnsi="Arial" w:cs="Arial"/>
          <w:sz w:val="24"/>
        </w:rPr>
        <w:t>Ministerio de Educación Superior (2016</w:t>
      </w:r>
      <w:r w:rsidR="00D968C1" w:rsidRPr="00D968C1">
        <w:rPr>
          <w:rFonts w:ascii="Arial" w:hAnsi="Arial" w:cs="Arial"/>
          <w:sz w:val="24"/>
          <w:szCs w:val="24"/>
        </w:rPr>
        <w:t>). Posibilidades de realización simultánea de los procesos de evaluación institucional, acreditación de maestrías, acreditación de doctorados  y acreditación de carreras</w:t>
      </w:r>
      <w:r w:rsidR="00D968C1">
        <w:rPr>
          <w:rFonts w:ascii="Arial" w:hAnsi="Arial" w:cs="Arial"/>
          <w:sz w:val="24"/>
          <w:szCs w:val="24"/>
        </w:rPr>
        <w:t>. Junta Nacional de Acreditación.</w:t>
      </w:r>
    </w:p>
    <w:p w:rsidR="009958D8" w:rsidRPr="009958D8" w:rsidRDefault="009958D8" w:rsidP="00C93543">
      <w:pPr>
        <w:spacing w:after="120" w:line="240" w:lineRule="auto"/>
        <w:jc w:val="both"/>
        <w:rPr>
          <w:rFonts w:ascii="Arial" w:hAnsi="Arial" w:cs="Arial"/>
          <w:noProof/>
          <w:sz w:val="24"/>
          <w:szCs w:val="24"/>
        </w:rPr>
      </w:pPr>
      <w:r w:rsidRPr="009958D8">
        <w:rPr>
          <w:rFonts w:ascii="Arial" w:hAnsi="Arial" w:cs="Arial"/>
          <w:sz w:val="24"/>
          <w:szCs w:val="24"/>
        </w:rPr>
        <w:t xml:space="preserve">Ojalvo, V. y González, B. (2014): La Responsabilidad Social Universitaria para formar mejores profesionales, curso pre evento, </w:t>
      </w:r>
      <w:r w:rsidRPr="009958D8">
        <w:rPr>
          <w:rFonts w:ascii="Arial" w:hAnsi="Arial" w:cs="Arial"/>
          <w:noProof/>
          <w:sz w:val="24"/>
          <w:szCs w:val="24"/>
        </w:rPr>
        <w:t>Congreso Internacional Universidad 2014,  Ministerio de Educación Superior, 11 -15 de febrero.</w:t>
      </w:r>
    </w:p>
    <w:p w:rsidR="00E15F15" w:rsidRPr="009958D8" w:rsidRDefault="009958D8" w:rsidP="00C93543">
      <w:pPr>
        <w:spacing w:after="120" w:line="240" w:lineRule="auto"/>
        <w:jc w:val="both"/>
        <w:rPr>
          <w:rFonts w:ascii="Arial" w:hAnsi="Arial" w:cs="Arial"/>
          <w:sz w:val="24"/>
          <w:szCs w:val="24"/>
        </w:rPr>
      </w:pPr>
      <w:r w:rsidRPr="009958D8">
        <w:rPr>
          <w:rFonts w:ascii="Arial" w:hAnsi="Arial" w:cs="Arial"/>
          <w:sz w:val="24"/>
          <w:szCs w:val="24"/>
        </w:rPr>
        <w:t>Valleys, F. (2009): ¿Qué es la Responsabilidad Social Universitaria?, Pontificia Universidad católica del Perú, &lt;</w:t>
      </w:r>
      <w:r w:rsidRPr="009958D8">
        <w:rPr>
          <w:rFonts w:ascii="Arial" w:hAnsi="Arial" w:cs="Arial"/>
          <w:color w:val="2E25E7"/>
          <w:sz w:val="24"/>
          <w:szCs w:val="24"/>
        </w:rPr>
        <w:t xml:space="preserve"> </w:t>
      </w:r>
      <w:r w:rsidRPr="009958D8">
        <w:rPr>
          <w:rFonts w:ascii="Arial" w:hAnsi="Arial" w:cs="Arial"/>
          <w:sz w:val="24"/>
          <w:szCs w:val="24"/>
        </w:rPr>
        <w:t>http://www.iadb.org/etica &gt;, Fecha de consulta (21/2/2014).</w:t>
      </w:r>
    </w:p>
    <w:sectPr w:rsidR="00E15F15" w:rsidRPr="009958D8" w:rsidSect="00321B93">
      <w:pgSz w:w="12242" w:h="15842" w:code="1"/>
      <w:pgMar w:top="1418" w:right="118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90B78"/>
    <w:multiLevelType w:val="hybridMultilevel"/>
    <w:tmpl w:val="22904964"/>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3B4C1F90"/>
    <w:multiLevelType w:val="hybridMultilevel"/>
    <w:tmpl w:val="BD724CF4"/>
    <w:lvl w:ilvl="0" w:tplc="A8A41B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223A55"/>
    <w:multiLevelType w:val="hybridMultilevel"/>
    <w:tmpl w:val="832A52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63016083"/>
    <w:multiLevelType w:val="hybridMultilevel"/>
    <w:tmpl w:val="AD785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07"/>
    <w:rsid w:val="000267FC"/>
    <w:rsid w:val="000B2069"/>
    <w:rsid w:val="000B4B6A"/>
    <w:rsid w:val="000F0FBA"/>
    <w:rsid w:val="001037FD"/>
    <w:rsid w:val="001263EA"/>
    <w:rsid w:val="001A7027"/>
    <w:rsid w:val="001B0D7F"/>
    <w:rsid w:val="00223948"/>
    <w:rsid w:val="00293B1D"/>
    <w:rsid w:val="002B665C"/>
    <w:rsid w:val="002E0CA7"/>
    <w:rsid w:val="00321B93"/>
    <w:rsid w:val="00324233"/>
    <w:rsid w:val="00326798"/>
    <w:rsid w:val="00367B77"/>
    <w:rsid w:val="00377BA9"/>
    <w:rsid w:val="003F4F36"/>
    <w:rsid w:val="003F78AD"/>
    <w:rsid w:val="00431369"/>
    <w:rsid w:val="00434A6B"/>
    <w:rsid w:val="00547435"/>
    <w:rsid w:val="0067154C"/>
    <w:rsid w:val="006732A0"/>
    <w:rsid w:val="006E1E3A"/>
    <w:rsid w:val="007B750E"/>
    <w:rsid w:val="008025BC"/>
    <w:rsid w:val="00840944"/>
    <w:rsid w:val="008629B7"/>
    <w:rsid w:val="008D4AC9"/>
    <w:rsid w:val="008D4B58"/>
    <w:rsid w:val="008E6B07"/>
    <w:rsid w:val="00925EB1"/>
    <w:rsid w:val="00931D07"/>
    <w:rsid w:val="009644D9"/>
    <w:rsid w:val="009914E7"/>
    <w:rsid w:val="009958D8"/>
    <w:rsid w:val="009B1478"/>
    <w:rsid w:val="009C490B"/>
    <w:rsid w:val="00A607EC"/>
    <w:rsid w:val="00A82D9B"/>
    <w:rsid w:val="00AD0048"/>
    <w:rsid w:val="00AD0ADE"/>
    <w:rsid w:val="00AF2799"/>
    <w:rsid w:val="00B0184D"/>
    <w:rsid w:val="00B37220"/>
    <w:rsid w:val="00B9349C"/>
    <w:rsid w:val="00BF05AF"/>
    <w:rsid w:val="00C04817"/>
    <w:rsid w:val="00C23940"/>
    <w:rsid w:val="00C90CF6"/>
    <w:rsid w:val="00C93543"/>
    <w:rsid w:val="00CC27E6"/>
    <w:rsid w:val="00CC3C7E"/>
    <w:rsid w:val="00CD5F60"/>
    <w:rsid w:val="00CE0966"/>
    <w:rsid w:val="00D3505C"/>
    <w:rsid w:val="00D435BA"/>
    <w:rsid w:val="00D5198F"/>
    <w:rsid w:val="00D968C1"/>
    <w:rsid w:val="00DA135B"/>
    <w:rsid w:val="00DA16D6"/>
    <w:rsid w:val="00DC5F70"/>
    <w:rsid w:val="00DD2D23"/>
    <w:rsid w:val="00E15F15"/>
    <w:rsid w:val="00EE24BB"/>
    <w:rsid w:val="00F601BE"/>
    <w:rsid w:val="00FE3477"/>
    <w:rsid w:val="00FF1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0836E-16B2-4F23-9D5D-6E6B9A8D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7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5F70"/>
    <w:pPr>
      <w:autoSpaceDE w:val="0"/>
      <w:autoSpaceDN w:val="0"/>
      <w:adjustRightInd w:val="0"/>
      <w:spacing w:after="0" w:line="240" w:lineRule="auto"/>
    </w:pPr>
    <w:rPr>
      <w:rFonts w:ascii="Arial Narrow" w:hAnsi="Arial Narrow" w:cs="Arial Narrow"/>
      <w:color w:val="000000"/>
      <w:sz w:val="24"/>
      <w:szCs w:val="24"/>
    </w:rPr>
  </w:style>
  <w:style w:type="paragraph" w:styleId="Textoindependiente">
    <w:name w:val="Body Text"/>
    <w:aliases w:val=" Car Car, Car Car Car"/>
    <w:basedOn w:val="Normal"/>
    <w:link w:val="TextoindependienteCar"/>
    <w:rsid w:val="00D5198F"/>
    <w:pPr>
      <w:spacing w:after="0" w:line="240" w:lineRule="auto"/>
      <w:jc w:val="center"/>
    </w:pPr>
    <w:rPr>
      <w:rFonts w:ascii="Times New Roman" w:eastAsia="Times New Roman" w:hAnsi="Times New Roman" w:cs="Times New Roman"/>
      <w:sz w:val="20"/>
      <w:szCs w:val="24"/>
    </w:rPr>
  </w:style>
  <w:style w:type="character" w:customStyle="1" w:styleId="TextoindependienteCar">
    <w:name w:val="Texto independiente Car"/>
    <w:aliases w:val=" Car Car Car1, Car Car Car Car"/>
    <w:basedOn w:val="Fuentedeprrafopredeter"/>
    <w:link w:val="Textoindependiente"/>
    <w:rsid w:val="00D5198F"/>
    <w:rPr>
      <w:rFonts w:ascii="Times New Roman" w:eastAsia="Times New Roman" w:hAnsi="Times New Roman" w:cs="Times New Roman"/>
      <w:sz w:val="20"/>
      <w:szCs w:val="24"/>
    </w:rPr>
  </w:style>
  <w:style w:type="paragraph" w:styleId="Prrafodelista">
    <w:name w:val="List Paragraph"/>
    <w:basedOn w:val="Normal"/>
    <w:uiPriority w:val="34"/>
    <w:qFormat/>
    <w:rsid w:val="00D5198F"/>
    <w:pPr>
      <w:spacing w:after="0" w:line="240" w:lineRule="auto"/>
      <w:ind w:left="720"/>
      <w:contextualSpacing/>
    </w:pPr>
    <w:rPr>
      <w:rFonts w:ascii="Times New Roman" w:eastAsia="Times New Roman" w:hAnsi="Times New Roman" w:cs="Times New Roman"/>
      <w:sz w:val="24"/>
      <w:szCs w:val="24"/>
    </w:rPr>
  </w:style>
  <w:style w:type="table" w:styleId="Tablaconcuadrcula">
    <w:name w:val="Table Grid"/>
    <w:basedOn w:val="Tablanormal"/>
    <w:uiPriority w:val="59"/>
    <w:rsid w:val="00D519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D5198F"/>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a">
    <w:name w:val="Bibliography"/>
    <w:basedOn w:val="Normal"/>
    <w:next w:val="Normal"/>
    <w:uiPriority w:val="37"/>
    <w:unhideWhenUsed/>
    <w:rsid w:val="009958D8"/>
  </w:style>
  <w:style w:type="character" w:styleId="Hipervnculo">
    <w:name w:val="Hyperlink"/>
    <w:basedOn w:val="Fuentedeprrafopredeter"/>
    <w:rsid w:val="009958D8"/>
    <w:rPr>
      <w:color w:val="0000FF"/>
      <w:u w:val="single"/>
    </w:rPr>
  </w:style>
  <w:style w:type="paragraph" w:customStyle="1" w:styleId="Pa5">
    <w:name w:val="Pa5"/>
    <w:basedOn w:val="Default"/>
    <w:next w:val="Default"/>
    <w:uiPriority w:val="99"/>
    <w:rsid w:val="00C04817"/>
    <w:pPr>
      <w:spacing w:line="28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yra@upr.edu.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4239</Words>
  <Characters>23317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dc:creator>
  <cp:keywords/>
  <dc:description/>
  <cp:lastModifiedBy>Diana De La Nuez Hernández</cp:lastModifiedBy>
  <cp:revision>2</cp:revision>
  <dcterms:created xsi:type="dcterms:W3CDTF">2019-07-02T19:03:00Z</dcterms:created>
  <dcterms:modified xsi:type="dcterms:W3CDTF">2019-07-02T19:03:00Z</dcterms:modified>
</cp:coreProperties>
</file>